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9F9" w:rsidRPr="001D3BE6" w:rsidRDefault="004F79F9" w:rsidP="004F79F9">
      <w:pPr>
        <w:tabs>
          <w:tab w:val="left" w:pos="9214"/>
        </w:tabs>
        <w:spacing w:line="240" w:lineRule="auto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021F4A48" wp14:editId="05714D0E">
            <wp:simplePos x="0" y="0"/>
            <wp:positionH relativeFrom="column">
              <wp:posOffset>-44704</wp:posOffset>
            </wp:positionH>
            <wp:positionV relativeFrom="paragraph">
              <wp:posOffset>-300380</wp:posOffset>
            </wp:positionV>
            <wp:extent cx="6019800" cy="704850"/>
            <wp:effectExtent l="0" t="0" r="0" b="0"/>
            <wp:wrapTight wrapText="bothSides">
              <wp:wrapPolygon edited="0">
                <wp:start x="0" y="0"/>
                <wp:lineTo x="0" y="21016"/>
                <wp:lineTo x="21532" y="21016"/>
                <wp:lineTo x="21532" y="0"/>
                <wp:lineTo x="0" y="0"/>
              </wp:wrapPolygon>
            </wp:wrapTight>
            <wp:docPr id="1" name="Рисунок 1" descr="лого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лого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822"/>
        <w:gridCol w:w="4815"/>
      </w:tblGrid>
      <w:tr w:rsidR="004F79F9" w:rsidRPr="001C5510" w:rsidTr="00935F39">
        <w:tc>
          <w:tcPr>
            <w:tcW w:w="4926" w:type="dxa"/>
          </w:tcPr>
          <w:p w:rsidR="004F79F9" w:rsidRPr="001C5510" w:rsidRDefault="004F79F9" w:rsidP="00935F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F79F9" w:rsidRPr="001C5510" w:rsidRDefault="004F79F9" w:rsidP="00935F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C5510">
              <w:rPr>
                <w:rFonts w:ascii="Times New Roman" w:hAnsi="Times New Roman"/>
                <w:sz w:val="28"/>
                <w:szCs w:val="28"/>
                <w:lang w:val="ru-RU"/>
              </w:rPr>
              <w:t>Заместитель директора по учебной работе УЧ ПОО «Нефтяной техникум»</w:t>
            </w:r>
          </w:p>
          <w:p w:rsidR="004F79F9" w:rsidRPr="001C5510" w:rsidRDefault="004F79F9" w:rsidP="00935F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__________________</w:t>
            </w:r>
            <w:r w:rsidRPr="001C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Е. А. Волохин  </w:t>
            </w:r>
          </w:p>
          <w:p w:rsidR="004F79F9" w:rsidRPr="001C5510" w:rsidRDefault="004F79F9" w:rsidP="00935F39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4927" w:type="dxa"/>
          </w:tcPr>
          <w:p w:rsidR="004F79F9" w:rsidRPr="001C5510" w:rsidRDefault="004F79F9" w:rsidP="00935F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F79F9" w:rsidRPr="001C5510" w:rsidRDefault="004F79F9" w:rsidP="00935F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C5510">
              <w:rPr>
                <w:rFonts w:ascii="Times New Roman" w:hAnsi="Times New Roman"/>
                <w:sz w:val="28"/>
                <w:szCs w:val="28"/>
                <w:lang w:val="ru-RU"/>
              </w:rPr>
              <w:t>Заместитель директора по учебной работе АПОУ УР «Топливно-энергетический колледж»</w:t>
            </w:r>
          </w:p>
          <w:p w:rsidR="004F79F9" w:rsidRPr="001C5510" w:rsidRDefault="004F79F9" w:rsidP="00935F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C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_________________Е. Ю. Хотеева</w:t>
            </w:r>
          </w:p>
          <w:p w:rsidR="004F79F9" w:rsidRPr="001C5510" w:rsidRDefault="004F79F9" w:rsidP="00935F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</w:p>
          <w:p w:rsidR="004F79F9" w:rsidRPr="001C5510" w:rsidRDefault="004F79F9" w:rsidP="00935F3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</w:p>
          <w:p w:rsidR="004F79F9" w:rsidRPr="001C5510" w:rsidRDefault="004F79F9" w:rsidP="00935F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</w:p>
        </w:tc>
      </w:tr>
    </w:tbl>
    <w:p w:rsidR="004F79F9" w:rsidRPr="001D3BE6" w:rsidRDefault="004F79F9" w:rsidP="004F79F9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1D3BE6">
        <w:rPr>
          <w:rFonts w:ascii="Times New Roman" w:hAnsi="Times New Roman"/>
          <w:b/>
          <w:bCs/>
          <w:sz w:val="28"/>
          <w:szCs w:val="28"/>
          <w:lang w:val="ru-RU"/>
        </w:rPr>
        <w:t>УЧЕБНЫЙ ПЛАН</w:t>
      </w:r>
    </w:p>
    <w:p w:rsidR="004F79F9" w:rsidRDefault="004F79F9" w:rsidP="004F79F9">
      <w:pPr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C967BC">
        <w:rPr>
          <w:rFonts w:ascii="Times New Roman" w:hAnsi="Times New Roman"/>
          <w:bCs/>
          <w:sz w:val="28"/>
          <w:szCs w:val="28"/>
          <w:lang w:val="ru-RU"/>
        </w:rPr>
        <w:t xml:space="preserve">основной профессиональной образовательной программы среднего профессионального образования </w:t>
      </w:r>
      <w:r>
        <w:rPr>
          <w:rFonts w:ascii="Times New Roman" w:hAnsi="Times New Roman"/>
          <w:bCs/>
          <w:sz w:val="28"/>
          <w:szCs w:val="28"/>
          <w:lang w:val="ru-RU"/>
        </w:rPr>
        <w:t>(</w:t>
      </w:r>
      <w:r w:rsidRPr="00C967BC">
        <w:rPr>
          <w:rFonts w:ascii="Times New Roman" w:hAnsi="Times New Roman"/>
          <w:bCs/>
          <w:sz w:val="28"/>
          <w:szCs w:val="28"/>
          <w:lang w:val="ru-RU"/>
        </w:rPr>
        <w:t>программы подготовки специалистов среднего звена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) с использованием сетевых форм реализации образовательных программ </w:t>
      </w:r>
      <w:r w:rsidRPr="00C967BC">
        <w:rPr>
          <w:rFonts w:ascii="Times New Roman" w:hAnsi="Times New Roman"/>
          <w:bCs/>
          <w:sz w:val="28"/>
          <w:szCs w:val="28"/>
          <w:lang w:val="ru-RU"/>
        </w:rPr>
        <w:t>по специальности:</w:t>
      </w:r>
    </w:p>
    <w:p w:rsidR="004F79F9" w:rsidRDefault="004F79F9" w:rsidP="004F79F9">
      <w:pPr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  <w:lang w:val="ru-RU"/>
        </w:rPr>
      </w:pPr>
    </w:p>
    <w:p w:rsidR="004F79F9" w:rsidRPr="00C967BC" w:rsidRDefault="004F79F9" w:rsidP="004F79F9">
      <w:pPr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  <w:lang w:val="ru-RU"/>
        </w:rPr>
      </w:pPr>
    </w:p>
    <w:p w:rsidR="004F79F9" w:rsidRDefault="004F79F9" w:rsidP="004F79F9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32"/>
          <w:szCs w:val="32"/>
          <w:lang w:val="ru-RU"/>
        </w:rPr>
      </w:pPr>
      <w:r w:rsidRPr="001D3BE6">
        <w:rPr>
          <w:rFonts w:ascii="Times New Roman" w:hAnsi="Times New Roman"/>
          <w:b/>
          <w:bCs/>
          <w:sz w:val="32"/>
          <w:szCs w:val="32"/>
          <w:lang w:val="ru-RU"/>
        </w:rPr>
        <w:t>23.02.03 «Техническое обслуживание и ремонт автомобильного транспорта» (базовая подготовка)</w:t>
      </w:r>
    </w:p>
    <w:p w:rsidR="004F79F9" w:rsidRDefault="004F79F9" w:rsidP="004F79F9">
      <w:pPr>
        <w:spacing w:after="0" w:line="240" w:lineRule="auto"/>
        <w:contextualSpacing/>
        <w:jc w:val="center"/>
        <w:rPr>
          <w:rFonts w:ascii="Times New Roman" w:hAnsi="Times New Roman"/>
          <w:bCs/>
          <w:sz w:val="32"/>
          <w:szCs w:val="32"/>
          <w:lang w:val="ru-RU"/>
        </w:rPr>
      </w:pPr>
    </w:p>
    <w:tbl>
      <w:tblPr>
        <w:tblW w:w="5380" w:type="dxa"/>
        <w:jc w:val="right"/>
        <w:tblLook w:val="00A0" w:firstRow="1" w:lastRow="0" w:firstColumn="1" w:lastColumn="0" w:noHBand="0" w:noVBand="0"/>
      </w:tblPr>
      <w:tblGrid>
        <w:gridCol w:w="5380"/>
      </w:tblGrid>
      <w:tr w:rsidR="004F79F9" w:rsidRPr="001C5510" w:rsidTr="00935F39">
        <w:trPr>
          <w:jc w:val="right"/>
        </w:trPr>
        <w:tc>
          <w:tcPr>
            <w:tcW w:w="5380" w:type="dxa"/>
          </w:tcPr>
          <w:p w:rsidR="004F79F9" w:rsidRPr="001C5510" w:rsidRDefault="004F79F9" w:rsidP="00935F3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C5510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Квалификация:</w:t>
            </w:r>
            <w:r w:rsidRPr="001C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техник</w:t>
            </w:r>
          </w:p>
          <w:p w:rsidR="004F79F9" w:rsidRPr="001C5510" w:rsidRDefault="004F79F9" w:rsidP="00935F3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C5510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Форма обучения: </w:t>
            </w:r>
            <w:r w:rsidRPr="001C5510">
              <w:rPr>
                <w:rFonts w:ascii="Times New Roman" w:hAnsi="Times New Roman"/>
                <w:sz w:val="28"/>
                <w:szCs w:val="28"/>
                <w:lang w:val="ru-RU"/>
              </w:rPr>
              <w:t>заочная</w:t>
            </w:r>
          </w:p>
          <w:p w:rsidR="004F79F9" w:rsidRPr="001C5510" w:rsidRDefault="004F79F9" w:rsidP="00935F3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C5510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Срок освоения ППССЗ:</w:t>
            </w:r>
          </w:p>
          <w:p w:rsidR="004F79F9" w:rsidRPr="001C5510" w:rsidRDefault="004F79F9" w:rsidP="00935F3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B3B7D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  <w:r w:rsidRPr="001C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года 10 месяцев</w:t>
            </w:r>
          </w:p>
          <w:p w:rsidR="004F79F9" w:rsidRPr="001C5510" w:rsidRDefault="004F79F9" w:rsidP="00935F3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1C5510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Уровень образования, необходимый </w:t>
            </w:r>
            <w:proofErr w:type="gramStart"/>
            <w:r w:rsidRPr="001C5510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при  приеме</w:t>
            </w:r>
            <w:proofErr w:type="gramEnd"/>
            <w:r w:rsidRPr="001C5510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на обучение по ППССЗ:</w:t>
            </w:r>
          </w:p>
          <w:p w:rsidR="004F79F9" w:rsidRPr="001C5510" w:rsidRDefault="004F79F9" w:rsidP="00935F3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C5510">
              <w:rPr>
                <w:rFonts w:ascii="Times New Roman" w:hAnsi="Times New Roman"/>
                <w:sz w:val="28"/>
                <w:szCs w:val="28"/>
                <w:lang w:val="ru-RU"/>
              </w:rPr>
              <w:t>основное общее образование</w:t>
            </w:r>
          </w:p>
          <w:p w:rsidR="004F79F9" w:rsidRPr="001C5510" w:rsidRDefault="004F79F9" w:rsidP="00935F3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C5510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Профиль получаемого профессионального образования:</w:t>
            </w:r>
            <w:r w:rsidRPr="001C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технический</w:t>
            </w:r>
          </w:p>
          <w:p w:rsidR="004F79F9" w:rsidRPr="001C5510" w:rsidRDefault="004F79F9" w:rsidP="00935F3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1C5510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Группы: И</w:t>
            </w:r>
            <w:r w:rsidR="008F327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Т</w:t>
            </w:r>
            <w:r w:rsidRPr="001C5510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8</w:t>
            </w:r>
          </w:p>
        </w:tc>
      </w:tr>
    </w:tbl>
    <w:p w:rsidR="004F79F9" w:rsidRPr="001D3BE6" w:rsidRDefault="004F79F9" w:rsidP="004F79F9">
      <w:pPr>
        <w:spacing w:after="0" w:line="240" w:lineRule="auto"/>
        <w:contextualSpacing/>
        <w:rPr>
          <w:rFonts w:ascii="Times New Roman" w:hAnsi="Times New Roman"/>
          <w:bCs/>
          <w:sz w:val="28"/>
          <w:szCs w:val="28"/>
          <w:lang w:val="ru-RU"/>
        </w:rPr>
      </w:pPr>
    </w:p>
    <w:p w:rsidR="004F79F9" w:rsidRDefault="004F79F9" w:rsidP="004F79F9">
      <w:pPr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  <w:lang w:val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37"/>
        <w:gridCol w:w="4800"/>
      </w:tblGrid>
      <w:tr w:rsidR="004F79F9" w:rsidRPr="004F79F9" w:rsidTr="00935F39">
        <w:tc>
          <w:tcPr>
            <w:tcW w:w="4837" w:type="dxa"/>
          </w:tcPr>
          <w:p w:rsidR="004F79F9" w:rsidRPr="001C5510" w:rsidRDefault="004F79F9" w:rsidP="00935F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C551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Рассмотрен на заседании</w:t>
            </w:r>
            <w:r w:rsidRPr="001C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ПЦК </w:t>
            </w:r>
          </w:p>
          <w:p w:rsidR="004F79F9" w:rsidRPr="001C5510" w:rsidRDefault="004F79F9" w:rsidP="00935F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gramStart"/>
            <w:r w:rsidRPr="001C5510">
              <w:rPr>
                <w:rFonts w:ascii="Times New Roman" w:hAnsi="Times New Roman"/>
                <w:sz w:val="28"/>
                <w:szCs w:val="28"/>
                <w:lang w:val="ru-RU"/>
              </w:rPr>
              <w:t>Протокол  №</w:t>
            </w:r>
            <w:proofErr w:type="gramEnd"/>
            <w:r w:rsidRPr="001C5510">
              <w:rPr>
                <w:rFonts w:ascii="Times New Roman" w:hAnsi="Times New Roman"/>
                <w:sz w:val="28"/>
                <w:szCs w:val="28"/>
                <w:lang w:val="ru-RU"/>
              </w:rPr>
              <w:t>01 от «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Pr="001C5510">
              <w:rPr>
                <w:rFonts w:ascii="Times New Roman" w:hAnsi="Times New Roman"/>
                <w:sz w:val="28"/>
                <w:szCs w:val="28"/>
                <w:lang w:val="ru-RU"/>
              </w:rPr>
              <w:t>» августа 201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  <w:r w:rsidRPr="001C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  <w:p w:rsidR="004F79F9" w:rsidRPr="001C5510" w:rsidRDefault="004F79F9" w:rsidP="00935F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4800" w:type="dxa"/>
          </w:tcPr>
          <w:p w:rsidR="004F79F9" w:rsidRPr="001C5510" w:rsidRDefault="004F79F9" w:rsidP="00935F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</w:tc>
      </w:tr>
    </w:tbl>
    <w:p w:rsidR="004F79F9" w:rsidRPr="001D3BE6" w:rsidRDefault="004F79F9" w:rsidP="004F79F9">
      <w:pPr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  <w:lang w:val="ru-RU"/>
        </w:rPr>
      </w:pPr>
    </w:p>
    <w:p w:rsidR="004F79F9" w:rsidRPr="001D3BE6" w:rsidRDefault="004F79F9" w:rsidP="004F79F9">
      <w:pPr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1D3BE6">
        <w:rPr>
          <w:rFonts w:ascii="Times New Roman" w:hAnsi="Times New Roman"/>
          <w:bCs/>
          <w:sz w:val="28"/>
          <w:szCs w:val="28"/>
          <w:lang w:val="ru-RU"/>
        </w:rPr>
        <w:t>город Ижевск,</w:t>
      </w:r>
    </w:p>
    <w:p w:rsidR="004F79F9" w:rsidRPr="001D3BE6" w:rsidRDefault="004F79F9" w:rsidP="004F79F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ru-RU"/>
        </w:rPr>
      </w:pPr>
      <w:r w:rsidRPr="001D3BE6">
        <w:rPr>
          <w:rFonts w:ascii="Times New Roman" w:hAnsi="Times New Roman"/>
          <w:bCs/>
          <w:sz w:val="28"/>
          <w:szCs w:val="28"/>
          <w:lang w:val="ru-RU"/>
        </w:rPr>
        <w:t>201</w:t>
      </w:r>
      <w:r>
        <w:rPr>
          <w:rFonts w:ascii="Times New Roman" w:hAnsi="Times New Roman"/>
          <w:bCs/>
          <w:sz w:val="28"/>
          <w:szCs w:val="28"/>
          <w:lang w:val="ru-RU"/>
        </w:rPr>
        <w:t>8</w:t>
      </w:r>
      <w:r w:rsidRPr="001D3BE6">
        <w:rPr>
          <w:rFonts w:ascii="Times New Roman" w:hAnsi="Times New Roman"/>
          <w:bCs/>
          <w:sz w:val="28"/>
          <w:szCs w:val="28"/>
          <w:lang w:val="ru-RU"/>
        </w:rPr>
        <w:t xml:space="preserve"> год</w:t>
      </w:r>
    </w:p>
    <w:p w:rsidR="004F79F9" w:rsidRDefault="004F79F9" w:rsidP="004F79F9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</w:pPr>
    </w:p>
    <w:p w:rsidR="004F79F9" w:rsidRDefault="004F79F9" w:rsidP="004F79F9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</w:pPr>
    </w:p>
    <w:p w:rsidR="002C62B1" w:rsidRPr="00DA71CB" w:rsidRDefault="00F103E0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1.</w:t>
      </w:r>
      <w:r w:rsidR="002C62B1" w:rsidRPr="00DA71CB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A54484" w:rsidRPr="00DA71CB">
        <w:rPr>
          <w:rFonts w:ascii="Times New Roman" w:hAnsi="Times New Roman"/>
          <w:b/>
          <w:sz w:val="24"/>
          <w:szCs w:val="24"/>
          <w:lang w:val="ru-RU"/>
        </w:rPr>
        <w:t>Пояснительная записка</w:t>
      </w:r>
    </w:p>
    <w:p w:rsidR="00651CEC" w:rsidRPr="00DA71CB" w:rsidRDefault="002C62B1" w:rsidP="00F103E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="00651CEC" w:rsidRPr="00DA71CB">
        <w:rPr>
          <w:rFonts w:ascii="Times New Roman" w:hAnsi="Times New Roman"/>
          <w:bCs/>
          <w:sz w:val="24"/>
          <w:szCs w:val="24"/>
          <w:lang w:val="ru-RU"/>
        </w:rPr>
        <w:t xml:space="preserve">Настоящий учебный план </w:t>
      </w:r>
      <w:r w:rsidR="00651CEC" w:rsidRPr="00DA71CB">
        <w:rPr>
          <w:rFonts w:ascii="Times New Roman" w:hAnsi="Times New Roman"/>
          <w:sz w:val="24"/>
          <w:szCs w:val="24"/>
          <w:lang w:val="ru-RU"/>
        </w:rPr>
        <w:t xml:space="preserve">разработан на основе Федерального государственного образовательного стандарта по специальности среднего профессионального образования (далее – СПО), утвержденного приказом Министерства образования и науки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>Российской Федерации №</w:t>
      </w:r>
      <w:r w:rsidR="00D62C5A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>383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 от 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 xml:space="preserve">22 апреля </w:t>
      </w:r>
      <w:r w:rsidR="00651CEC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 w:rsidR="00651CEC" w:rsidRPr="00DA71CB">
          <w:rPr>
            <w:rFonts w:ascii="Times New Roman" w:hAnsi="Times New Roman"/>
            <w:sz w:val="24"/>
            <w:szCs w:val="24"/>
            <w:lang w:val="ru-RU"/>
          </w:rPr>
          <w:t>2014 г</w:t>
        </w:r>
      </w:smartTag>
      <w:r w:rsidR="00651CEC" w:rsidRPr="00DA71CB">
        <w:rPr>
          <w:rFonts w:ascii="Times New Roman" w:hAnsi="Times New Roman"/>
          <w:sz w:val="24"/>
          <w:szCs w:val="24"/>
          <w:lang w:val="ru-RU"/>
        </w:rPr>
        <w:t xml:space="preserve">., </w:t>
      </w:r>
      <w:proofErr w:type="spellStart"/>
      <w:r w:rsidR="00651CEC" w:rsidRPr="00DA71CB">
        <w:rPr>
          <w:rFonts w:ascii="Times New Roman" w:hAnsi="Times New Roman"/>
          <w:sz w:val="24"/>
          <w:szCs w:val="24"/>
          <w:lang w:val="ru-RU"/>
        </w:rPr>
        <w:t>зарегистр</w:t>
      </w:r>
      <w:proofErr w:type="spellEnd"/>
      <w:r w:rsidR="00651CEC" w:rsidRPr="00DA71CB">
        <w:rPr>
          <w:rFonts w:ascii="Times New Roman" w:hAnsi="Times New Roman"/>
          <w:sz w:val="24"/>
          <w:szCs w:val="24"/>
          <w:lang w:val="ru-RU"/>
        </w:rPr>
        <w:t>. Министерством юстиции (рег. №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>32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>878</w:t>
      </w:r>
      <w:r w:rsidR="00651CEC" w:rsidRPr="00DA71CB">
        <w:rPr>
          <w:rFonts w:ascii="Times New Roman" w:hAnsi="Times New Roman"/>
          <w:sz w:val="24"/>
          <w:szCs w:val="24"/>
          <w:lang w:val="ru-RU"/>
        </w:rPr>
        <w:t xml:space="preserve"> от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>27</w:t>
      </w:r>
      <w:r w:rsidR="00D62C5A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 xml:space="preserve"> ию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>н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>я 2014 года</w:t>
      </w:r>
      <w:r w:rsidR="00651CEC" w:rsidRPr="00DA71CB">
        <w:rPr>
          <w:rFonts w:ascii="Times New Roman" w:hAnsi="Times New Roman"/>
          <w:sz w:val="24"/>
          <w:szCs w:val="24"/>
          <w:lang w:val="ru-RU"/>
        </w:rPr>
        <w:t>)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51CEC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b/>
          <w:bCs/>
          <w:sz w:val="24"/>
          <w:szCs w:val="24"/>
          <w:lang w:val="ru-RU"/>
        </w:rPr>
        <w:t>23.02.03 «Техническое обслуживание и ремонт автомобильного транспорта»</w:t>
      </w:r>
      <w:r w:rsidR="0089285B" w:rsidRPr="00DA71CB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Нормативно-правовую основу разработки учебного плана составляют: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Федеральный Закон от 29 декабря 2012 года № 273-ФЗ «Об образовании в Российской Федерации»;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Устав техникума;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Приказ Министерства образования и науки Российской Федерации от 14 июня 2013 года 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Приказ Министерства образования и науки Российской Федерации от 18 апреля 2013 года № 291 «Об утверждении Положения о практике обучающихся, осваивающих основные профессиональные образовательные программы среднего профессионального образования»;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Приказ Министерства образования и науки РФ от 16 августа 2013 года № 968 (ред. От 31.01.2014г.) "Об утверждении Порядка проведения государственной итоговой аттестации по образовательным программам среднего профессионального образования";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Письмо Минобрнауки России от 17.03.2015 </w:t>
      </w:r>
      <w:r w:rsidRPr="00DA71CB">
        <w:rPr>
          <w:rFonts w:ascii="Times New Roman" w:hAnsi="Times New Roman"/>
          <w:sz w:val="24"/>
          <w:szCs w:val="24"/>
        </w:rPr>
        <w:t>No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06-259 «О направлении доработанных 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образования»;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Разъяснения ФИРО по формированию учебного плана основной профессиональной образовательной программы начального профессионального образования/среднего профессионального образования;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Положение «О практике обучающихся, осваивающих основные профессиональные образовательные программы среднего профессионального образования», утверждённым приказом Министерства образования и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>науки РФ от 18.02.13 года № 291;</w:t>
      </w:r>
    </w:p>
    <w:p w:rsidR="002C62B1" w:rsidRPr="00DA71CB" w:rsidRDefault="00F103E0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локальные акты техникума. </w:t>
      </w:r>
    </w:p>
    <w:p w:rsidR="002C62B1" w:rsidRPr="00DA71CB" w:rsidRDefault="002C62B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2. Организация учебного процесса</w:t>
      </w:r>
      <w:r w:rsidR="00A54484" w:rsidRPr="00DA71CB">
        <w:rPr>
          <w:rFonts w:ascii="Times New Roman" w:hAnsi="Times New Roman"/>
          <w:b/>
          <w:sz w:val="24"/>
          <w:szCs w:val="24"/>
          <w:lang w:val="ru-RU"/>
        </w:rPr>
        <w:t xml:space="preserve"> и режим занятий</w:t>
      </w:r>
      <w:r w:rsidRPr="00DA71CB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      Срок реализации  образовательной программы  базовой подготовки при заочной форме получения образования  на базе основного общего образования 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>составляет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E38D3" w:rsidRPr="00DA71CB">
        <w:rPr>
          <w:rFonts w:ascii="Times New Roman" w:hAnsi="Times New Roman"/>
          <w:sz w:val="24"/>
          <w:szCs w:val="24"/>
          <w:lang w:val="ru-RU"/>
        </w:rPr>
        <w:t>4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года 10 месяцев (</w:t>
      </w:r>
      <w:r w:rsidR="00CE38D3" w:rsidRPr="00DA71CB">
        <w:rPr>
          <w:rFonts w:ascii="Times New Roman" w:hAnsi="Times New Roman"/>
          <w:sz w:val="24"/>
          <w:szCs w:val="24"/>
          <w:lang w:val="ru-RU"/>
        </w:rPr>
        <w:t>251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недел</w:t>
      </w:r>
      <w:r w:rsidR="006E6C7F" w:rsidRPr="00DA71CB">
        <w:rPr>
          <w:rFonts w:ascii="Times New Roman" w:hAnsi="Times New Roman"/>
          <w:sz w:val="24"/>
          <w:szCs w:val="24"/>
          <w:lang w:val="ru-RU"/>
        </w:rPr>
        <w:t>я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), в том числе: 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Лабораторно-экзаменационная сессия (аудиторная нагрузка - обучение по дисциплинам и междисциплинарным курсам, промежуточная аттестация) –  26 недель;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самостоятельное обучение 14</w:t>
      </w:r>
      <w:r w:rsidR="005A5462">
        <w:rPr>
          <w:rFonts w:ascii="Times New Roman" w:hAnsi="Times New Roman"/>
          <w:sz w:val="24"/>
          <w:szCs w:val="24"/>
          <w:lang w:val="ru-RU"/>
        </w:rPr>
        <w:t>2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неделя; 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производственная практика (по профилю специальности) </w:t>
      </w:r>
      <w:proofErr w:type="gramStart"/>
      <w:r w:rsidRPr="00DA71CB">
        <w:rPr>
          <w:rFonts w:ascii="Times New Roman" w:hAnsi="Times New Roman"/>
          <w:sz w:val="24"/>
          <w:szCs w:val="24"/>
          <w:lang w:val="ru-RU"/>
        </w:rPr>
        <w:t>–  2</w:t>
      </w:r>
      <w:r w:rsidR="00347443" w:rsidRPr="004F79F9">
        <w:rPr>
          <w:rFonts w:ascii="Times New Roman" w:hAnsi="Times New Roman"/>
          <w:sz w:val="24"/>
          <w:szCs w:val="24"/>
          <w:lang w:val="ru-RU"/>
        </w:rPr>
        <w:t>2</w:t>
      </w:r>
      <w:proofErr w:type="gramEnd"/>
      <w:r w:rsidRPr="00DA71CB">
        <w:rPr>
          <w:rFonts w:ascii="Times New Roman" w:hAnsi="Times New Roman"/>
          <w:sz w:val="24"/>
          <w:szCs w:val="24"/>
          <w:lang w:val="ru-RU"/>
        </w:rPr>
        <w:t xml:space="preserve">  недели; 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учебная практика – </w:t>
      </w:r>
      <w:r w:rsidR="00347443" w:rsidRPr="004F79F9">
        <w:rPr>
          <w:rFonts w:ascii="Times New Roman" w:hAnsi="Times New Roman"/>
          <w:sz w:val="24"/>
          <w:szCs w:val="24"/>
          <w:lang w:val="ru-RU"/>
        </w:rPr>
        <w:t>4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недели;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производственная практика (преддипломная) – 4 недели;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государственная (итоговая) аттестация - 6 недель;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каникулярное время – 46 недель; </w:t>
      </w:r>
    </w:p>
    <w:p w:rsidR="00E1439F" w:rsidRPr="00DA71CB" w:rsidRDefault="00E1439F" w:rsidP="00F103E0">
      <w:pPr>
        <w:spacing w:after="0" w:line="240" w:lineRule="auto"/>
        <w:ind w:firstLine="360"/>
        <w:jc w:val="both"/>
        <w:rPr>
          <w:rStyle w:val="c2"/>
          <w:rFonts w:ascii="Times New Roman" w:hAnsi="Times New Roman"/>
          <w:sz w:val="24"/>
          <w:szCs w:val="24"/>
          <w:lang w:val="ru-RU"/>
        </w:rPr>
      </w:pPr>
      <w:r w:rsidRPr="00DA71CB">
        <w:rPr>
          <w:rStyle w:val="c2"/>
          <w:rFonts w:ascii="Times New Roman" w:hAnsi="Times New Roman"/>
          <w:sz w:val="24"/>
          <w:szCs w:val="24"/>
          <w:lang w:val="ru-RU"/>
        </w:rPr>
        <w:t>- Продолжительность учебной недели – шестидневная.</w:t>
      </w:r>
    </w:p>
    <w:p w:rsidR="00E1439F" w:rsidRPr="00DA71CB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="00E1439F" w:rsidRPr="00DA71CB">
        <w:rPr>
          <w:rFonts w:ascii="Times New Roman" w:hAnsi="Times New Roman"/>
          <w:sz w:val="24"/>
          <w:szCs w:val="24"/>
          <w:lang w:val="ru-RU"/>
        </w:rPr>
        <w:t>Начало учебного года - 1 сентября.</w:t>
      </w:r>
    </w:p>
    <w:p w:rsidR="00E1439F" w:rsidRPr="00DA71CB" w:rsidRDefault="00E1439F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Для всех видов аудиторных занятий академический час устанавливается продолжительностью 45 минут, предусмотрена группировка парами.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lastRenderedPageBreak/>
        <w:t xml:space="preserve"> </w:t>
      </w:r>
      <w:r w:rsidRPr="00DA71CB">
        <w:rPr>
          <w:rFonts w:ascii="Times New Roman" w:hAnsi="Times New Roman"/>
          <w:bCs/>
          <w:sz w:val="24"/>
          <w:szCs w:val="24"/>
          <w:lang w:val="ru-RU"/>
        </w:rPr>
        <w:t xml:space="preserve">     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   </w:t>
      </w:r>
      <w:r w:rsidR="001C1778" w:rsidRPr="00DA71CB">
        <w:rPr>
          <w:rFonts w:ascii="Times New Roman" w:hAnsi="Times New Roman"/>
          <w:sz w:val="24"/>
          <w:szCs w:val="24"/>
          <w:lang w:val="ru-RU"/>
        </w:rPr>
        <w:t>Ос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новной формой организации образовательного процесса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для студентов заочной формы получения образования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является лабораторно-экзаменационная сессия, включающая в себя весь комплекс лабораторно-практических работ, теоретического обучения и оценочных мероприятий (промежуточная и итоговая аттестация) (далее - сессия).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В межсессионный период в соответствии с графиком сдачи контрольных и курсовых работ студенты выполняют межсессионные домашние контрольные работы (количество которых в учебном году не более десяти, а по отдельной дисциплине, МДК, ПМ - не более двух) и курсовые проекты, проходят учебную и производственную практику (по профилю специальности).  </w:t>
      </w:r>
    </w:p>
    <w:p w:rsidR="002C62B1" w:rsidRPr="00DA71CB" w:rsidRDefault="002C62B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Максимальный объем учебной нагрузки обучающихся составляет 54</w:t>
      </w:r>
      <w:r w:rsidRPr="00DA71CB">
        <w:rPr>
          <w:rFonts w:ascii="Times New Roman" w:hAnsi="Times New Roman"/>
          <w:sz w:val="24"/>
          <w:szCs w:val="24"/>
        </w:rPr>
        <w:t> </w:t>
      </w:r>
      <w:r w:rsidRPr="00DA71CB">
        <w:rPr>
          <w:rFonts w:ascii="Times New Roman" w:hAnsi="Times New Roman"/>
          <w:sz w:val="24"/>
          <w:szCs w:val="24"/>
          <w:lang w:val="ru-RU"/>
        </w:rPr>
        <w:t>академических час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а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в неделю, включая все виды аудиторной и внеаудиторной (самостоятельной) учебной работы по освоению программы подготовки специалистов среднего звена.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 Максимальный объем аудиторной учебной нагрузки обучающихся при освоении образовательной программы СПО по заочной форме составляет не менее 160 часов в год.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Наименование дисциплин и их группирование по циклам по учебному плану заочного обучения идентично учебным планам для очного обучения, причем объем часов дисциплин и междисциплинарных курсов составляет до 30% от объема часов очной формы обучения для заочной формы.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Выполнение курсовых работ (проектов) рассматривается как вид учебной деятельности по профессиональным модулям профессионального цикла и реализуется в пределах времени, отведенного на их изучение и в объеме, предусмотренном рабочим учебным планом для очной формы обучения.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В соответствии с учебными планами учебных групп по специальности предусмотрена учебная, производственная практика (по профилю специальности), реализуемая в несколько периодов рассредоточено и производственная (преддипломная) практика реализуемая сконцентрировано.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При заочной форме обучения в образовательных организациях практика реализуется в объеме, предусмотренном для очной формы обучения и реализуется студентами самостоятельно в мастерских базовых предприятий.</w:t>
      </w:r>
    </w:p>
    <w:p w:rsidR="00D45D22" w:rsidRPr="00DA71CB" w:rsidRDefault="00D45D22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    Во время проведения учебной и </w:t>
      </w:r>
      <w:r w:rsidRPr="00DA71CB">
        <w:rPr>
          <w:rFonts w:ascii="Times New Roman" w:hAnsi="Times New Roman"/>
          <w:sz w:val="24"/>
          <w:szCs w:val="24"/>
          <w:lang w:val="ru-RU"/>
        </w:rPr>
        <w:t>производственной практики объем учебной нагрузки составляет 36 часов в неделю, продолжительность рабочего дня составляет для обучающихся от 16 до 18 лет – 6 часов в день, старше 18 лет – до 8 часов в день, что не превышает продолжительность рабочего времени, установленного трудовым законодательством Российской Федерации.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Учебная практика и практика по профилю специальности реализуется обучающимся самостоятельно с представлением и последующей защитой отчета в форме собеседования. 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Преддипломная практика является обязательной для всех обучающихся, проводится после последней сессии и предшествует ГИА. </w:t>
      </w:r>
    </w:p>
    <w:p w:rsidR="002C62B1" w:rsidRPr="00DA71CB" w:rsidRDefault="00CA6AF8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По дисциплине «Физическая культура» предусматриваются занятия в объеме не менее двух часов, которые проводятся как установочные. </w:t>
      </w:r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        Программа дисциплины «Физическая культура» реализуется в течени</w:t>
      </w:r>
      <w:r w:rsidRPr="00DA71CB">
        <w:rPr>
          <w:rFonts w:ascii="Times New Roman" w:hAnsi="Times New Roman"/>
          <w:sz w:val="24"/>
          <w:szCs w:val="24"/>
          <w:lang w:val="ru-RU"/>
        </w:rPr>
        <w:t>е</w:t>
      </w:r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 всего периода обучения и выполняется студентом самостоятельно (за счет различных форм  внеучебных занятий в спор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>тивных клубах, секциях и т. д.)</w:t>
      </w:r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4B72A1" w:rsidRPr="00DA71CB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   </w:t>
      </w:r>
      <w:r w:rsidR="004B72A1" w:rsidRPr="00DA71CB">
        <w:rPr>
          <w:rFonts w:ascii="Times New Roman" w:hAnsi="Times New Roman"/>
          <w:sz w:val="24"/>
          <w:szCs w:val="24"/>
          <w:lang w:val="ru-RU"/>
        </w:rPr>
        <w:t xml:space="preserve">Консультации для обучающихся </w:t>
      </w:r>
      <w:r w:rsidR="00B85845" w:rsidRPr="00DA71CB">
        <w:rPr>
          <w:rFonts w:ascii="Times New Roman" w:hAnsi="Times New Roman"/>
          <w:sz w:val="24"/>
          <w:szCs w:val="24"/>
          <w:lang w:val="ru-RU"/>
        </w:rPr>
        <w:t>за</w:t>
      </w:r>
      <w:r w:rsidR="004B72A1" w:rsidRPr="00DA71CB">
        <w:rPr>
          <w:rFonts w:ascii="Times New Roman" w:hAnsi="Times New Roman"/>
          <w:sz w:val="24"/>
          <w:szCs w:val="24"/>
          <w:lang w:val="ru-RU"/>
        </w:rPr>
        <w:t xml:space="preserve">очной формы обучения предусматриваются из расчёта 4 часа на одного обучающегося на каждый учебный год. Формы проведения консультаций (групповые, индивидуальные, письменные, устные) определяются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>в локальных актах</w:t>
      </w:r>
      <w:r w:rsidR="004B72A1" w:rsidRPr="00DA71CB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2C62B1" w:rsidRPr="00DA71CB" w:rsidRDefault="00815DCE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3</w:t>
      </w:r>
      <w:r w:rsidR="002C62B1" w:rsidRPr="00DA71CB">
        <w:rPr>
          <w:rFonts w:ascii="Times New Roman" w:hAnsi="Times New Roman"/>
          <w:b/>
          <w:sz w:val="24"/>
          <w:szCs w:val="24"/>
          <w:lang w:val="ru-RU"/>
        </w:rPr>
        <w:t>. Общеобразовательный учебный цикл</w:t>
      </w:r>
    </w:p>
    <w:p w:rsidR="0048235D" w:rsidRPr="007E1576" w:rsidRDefault="0048235D" w:rsidP="0048235D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7E1576">
        <w:rPr>
          <w:rFonts w:ascii="Times New Roman" w:hAnsi="Times New Roman"/>
          <w:bCs/>
          <w:color w:val="000000" w:themeColor="text1"/>
          <w:sz w:val="24"/>
          <w:szCs w:val="24"/>
          <w:lang w:val="ru-RU"/>
        </w:rPr>
        <w:t xml:space="preserve">Общеобразовательный цикл основной профессиональной образовательной программы СПО формируется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ru-RU"/>
        </w:rPr>
        <w:t>на основе требований соответствующих федеральных государственных образовательных стандартов среднего общего образования</w:t>
      </w:r>
      <w:r w:rsidRPr="007E1576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в пределах основных профессиональных образовательных программ среднего профессионального образования, </w:t>
      </w:r>
      <w:r w:rsidRPr="007E1576">
        <w:rPr>
          <w:rFonts w:ascii="Times New Roman" w:hAnsi="Times New Roman"/>
          <w:color w:val="000000" w:themeColor="text1"/>
          <w:sz w:val="24"/>
          <w:szCs w:val="24"/>
          <w:lang w:val="ru-RU"/>
        </w:rPr>
        <w:lastRenderedPageBreak/>
        <w:t>формируемых на основе федерального государственного образовательного стандарта среднего профессионального образования.</w:t>
      </w:r>
    </w:p>
    <w:p w:rsidR="002C62B1" w:rsidRPr="00DA71CB" w:rsidRDefault="002C62B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освоения программы подготовки специалистов среднего звена. </w:t>
      </w:r>
    </w:p>
    <w:p w:rsidR="0069412A" w:rsidRPr="00DA71CB" w:rsidRDefault="002C62B1" w:rsidP="006941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Общеобразовательный цикл дисциплин направлен на  технический профиль.</w:t>
      </w:r>
      <w:r w:rsidR="0069412A" w:rsidRPr="00DA71CB">
        <w:rPr>
          <w:rFonts w:ascii="Times New Roman" w:hAnsi="Times New Roman"/>
          <w:sz w:val="24"/>
          <w:szCs w:val="24"/>
          <w:lang w:val="ru-RU"/>
        </w:rPr>
        <w:t xml:space="preserve"> Общеобразовательный цикл дисциплин реализуется с использованием сетевой формы реализации образовательных программ.</w:t>
      </w:r>
    </w:p>
    <w:p w:rsidR="001F5F61" w:rsidRPr="00DA71CB" w:rsidRDefault="001F5F6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C62B1" w:rsidRPr="00DA71CB" w:rsidRDefault="00815DCE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4</w:t>
      </w:r>
      <w:r w:rsidR="002C62B1" w:rsidRPr="00DA71CB">
        <w:rPr>
          <w:rFonts w:ascii="Times New Roman" w:hAnsi="Times New Roman"/>
          <w:b/>
          <w:sz w:val="24"/>
          <w:szCs w:val="24"/>
          <w:lang w:val="ru-RU"/>
        </w:rPr>
        <w:t>. Формирование вариативной части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При формировании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ОПОП </w:t>
      </w:r>
      <w:proofErr w:type="gramStart"/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СПО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был</w:t>
      </w:r>
      <w:proofErr w:type="gramEnd"/>
      <w:r w:rsidRPr="00DA71CB">
        <w:rPr>
          <w:rFonts w:ascii="Times New Roman" w:hAnsi="Times New Roman"/>
          <w:sz w:val="24"/>
          <w:szCs w:val="24"/>
          <w:lang w:val="ru-RU"/>
        </w:rPr>
        <w:t xml:space="preserve"> использован весь объем времени, отведенный на</w:t>
      </w:r>
      <w:r w:rsidRPr="00DA71CB">
        <w:rPr>
          <w:rFonts w:ascii="Times New Roman" w:hAnsi="Times New Roman"/>
          <w:sz w:val="24"/>
          <w:szCs w:val="24"/>
        </w:rPr>
        <w:t> 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вариативную часть циклов </w:t>
      </w:r>
      <w:r w:rsidR="007A38AE">
        <w:rPr>
          <w:rFonts w:ascii="Times New Roman" w:hAnsi="Times New Roman"/>
          <w:sz w:val="24"/>
          <w:szCs w:val="24"/>
          <w:lang w:val="ru-RU"/>
        </w:rPr>
        <w:t>30</w:t>
      </w:r>
      <w:r w:rsidR="008D030D" w:rsidRPr="008D030D">
        <w:rPr>
          <w:rFonts w:ascii="Times New Roman" w:hAnsi="Times New Roman"/>
          <w:sz w:val="24"/>
          <w:szCs w:val="24"/>
          <w:lang w:val="ru-RU"/>
        </w:rPr>
        <w:t>7</w:t>
      </w:r>
      <w:r w:rsidR="007A38A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A71CB">
        <w:rPr>
          <w:rFonts w:ascii="Times New Roman" w:hAnsi="Times New Roman"/>
          <w:sz w:val="24"/>
          <w:szCs w:val="24"/>
          <w:lang w:val="ru-RU"/>
        </w:rPr>
        <w:t>час</w:t>
      </w:r>
      <w:r w:rsidR="00D62C5A" w:rsidRPr="00DA71CB">
        <w:rPr>
          <w:rFonts w:ascii="Times New Roman" w:hAnsi="Times New Roman"/>
          <w:sz w:val="24"/>
          <w:szCs w:val="24"/>
          <w:lang w:val="ru-RU"/>
        </w:rPr>
        <w:t>ов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обязательных учебных занятий</w:t>
      </w:r>
      <w:r w:rsidR="00EF5145" w:rsidRPr="00DA71CB">
        <w:rPr>
          <w:rFonts w:ascii="Times New Roman" w:hAnsi="Times New Roman"/>
          <w:sz w:val="24"/>
          <w:szCs w:val="24"/>
          <w:lang w:val="ru-RU"/>
        </w:rPr>
        <w:t xml:space="preserve"> заочной формы обучения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, 1350 часов максимальной учебной нагрузки. 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 xml:space="preserve">При этом был увеличен объем времени, отведенный на дисциплины и модули обязательной части, а также были введены дисциплины для организации деятельности по профилю специальности. </w:t>
      </w:r>
      <w:r w:rsidR="007A38AE" w:rsidRPr="007A38AE">
        <w:rPr>
          <w:rFonts w:ascii="Times New Roman" w:hAnsi="Times New Roman"/>
          <w:sz w:val="24"/>
          <w:szCs w:val="24"/>
          <w:lang w:val="ru-RU"/>
        </w:rPr>
        <w:t>В соответствии с концепцией вариативной составляющей основных профессиональных образовательных программ начального и среднего профессионального образования в Удмуртской Республике в качестве дисциплин вариативной части определены:  «Введение в специальность: общие компетенции профессионала», «Эффективное поведение на рынке труда», «Основы предпринимательства». Также в качестве дисциплин</w:t>
      </w:r>
      <w:r w:rsidR="007A38AE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7A38AE" w:rsidRPr="007A38AE">
        <w:rPr>
          <w:rFonts w:ascii="Times New Roman" w:hAnsi="Times New Roman"/>
          <w:sz w:val="24"/>
          <w:szCs w:val="24"/>
          <w:lang w:val="ru-RU"/>
        </w:rPr>
        <w:t xml:space="preserve"> вариативной части студентами изуча</w:t>
      </w:r>
      <w:r w:rsidR="007A38AE">
        <w:rPr>
          <w:rFonts w:ascii="Times New Roman" w:hAnsi="Times New Roman"/>
          <w:sz w:val="24"/>
          <w:szCs w:val="24"/>
          <w:lang w:val="ru-RU"/>
        </w:rPr>
        <w:t>е</w:t>
      </w:r>
      <w:r w:rsidR="007A38AE" w:rsidRPr="007A38AE">
        <w:rPr>
          <w:rFonts w:ascii="Times New Roman" w:hAnsi="Times New Roman"/>
          <w:sz w:val="24"/>
          <w:szCs w:val="24"/>
          <w:lang w:val="ru-RU"/>
        </w:rPr>
        <w:t>тся дисциплин</w:t>
      </w:r>
      <w:r w:rsidR="007A38AE">
        <w:rPr>
          <w:rFonts w:ascii="Times New Roman" w:hAnsi="Times New Roman"/>
          <w:sz w:val="24"/>
          <w:szCs w:val="24"/>
          <w:lang w:val="ru-RU"/>
        </w:rPr>
        <w:t>а</w:t>
      </w:r>
      <w:r w:rsidR="007A38AE" w:rsidRPr="007A38AE">
        <w:rPr>
          <w:rFonts w:ascii="Times New Roman" w:hAnsi="Times New Roman"/>
          <w:sz w:val="24"/>
          <w:szCs w:val="24"/>
          <w:lang w:val="ru-RU"/>
        </w:rPr>
        <w:t xml:space="preserve">  «Основы нефтегазового производства»</w:t>
      </w:r>
      <w:r w:rsidR="007A38AE">
        <w:rPr>
          <w:rFonts w:ascii="Times New Roman" w:hAnsi="Times New Roman"/>
          <w:sz w:val="24"/>
          <w:szCs w:val="24"/>
          <w:lang w:val="ru-RU"/>
        </w:rPr>
        <w:t>.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Остальной объем часов вариативной части учебных циклов ППССЗ использован на увеличение времени, отведенный на дисциплины и модули обязательной части профессионального учебн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 xml:space="preserve">ого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цикл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>а</w:t>
      </w:r>
      <w:r w:rsidRPr="00DA71CB">
        <w:rPr>
          <w:rFonts w:ascii="Times New Roman" w:hAnsi="Times New Roman"/>
          <w:sz w:val="24"/>
          <w:szCs w:val="24"/>
          <w:lang w:val="ru-RU"/>
        </w:rPr>
        <w:t>. Распределение вариативной части указано в следующей таблице:</w:t>
      </w:r>
    </w:p>
    <w:p w:rsidR="007A38AE" w:rsidRPr="007A38AE" w:rsidRDefault="007A38AE" w:rsidP="007A38AE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7A38AE">
        <w:rPr>
          <w:rFonts w:ascii="Times New Roman" w:hAnsi="Times New Roman"/>
          <w:b/>
          <w:sz w:val="24"/>
          <w:szCs w:val="24"/>
          <w:lang w:val="ru-RU"/>
        </w:rPr>
        <w:t xml:space="preserve">Распределение вариативной </w:t>
      </w:r>
      <w:r w:rsidR="000A013A">
        <w:rPr>
          <w:rFonts w:ascii="Times New Roman" w:hAnsi="Times New Roman"/>
          <w:b/>
          <w:sz w:val="24"/>
          <w:szCs w:val="24"/>
          <w:lang w:val="ru-RU"/>
        </w:rPr>
        <w:t>и обязательной частей</w:t>
      </w:r>
      <w:r w:rsidRPr="007A38AE">
        <w:rPr>
          <w:rFonts w:ascii="Times New Roman" w:hAnsi="Times New Roman"/>
          <w:b/>
          <w:sz w:val="24"/>
          <w:szCs w:val="24"/>
          <w:lang w:val="ru-RU"/>
        </w:rPr>
        <w:t xml:space="preserve"> учебных циклов ППССЗ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3"/>
        <w:gridCol w:w="4222"/>
        <w:gridCol w:w="998"/>
        <w:gridCol w:w="998"/>
        <w:gridCol w:w="998"/>
        <w:gridCol w:w="998"/>
      </w:tblGrid>
      <w:tr w:rsidR="00842504" w:rsidRPr="008F327F" w:rsidTr="008D030D">
        <w:trPr>
          <w:jc w:val="center"/>
        </w:trPr>
        <w:tc>
          <w:tcPr>
            <w:tcW w:w="1413" w:type="dxa"/>
            <w:vMerge w:val="restart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Индекс</w:t>
            </w:r>
          </w:p>
        </w:tc>
        <w:tc>
          <w:tcPr>
            <w:tcW w:w="4222" w:type="dxa"/>
            <w:vMerge w:val="restart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Наименование дисциплин, разделов, модулей, междисциплинарных курсов.</w:t>
            </w:r>
          </w:p>
        </w:tc>
        <w:tc>
          <w:tcPr>
            <w:tcW w:w="1996" w:type="dxa"/>
            <w:gridSpan w:val="2"/>
            <w:vAlign w:val="center"/>
          </w:tcPr>
          <w:p w:rsidR="00842504" w:rsidRPr="00873060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Вариативная часть учебных циклов ППССЗ</w:t>
            </w:r>
          </w:p>
        </w:tc>
        <w:tc>
          <w:tcPr>
            <w:tcW w:w="998" w:type="dxa"/>
            <w:vMerge w:val="restart"/>
            <w:vAlign w:val="center"/>
          </w:tcPr>
          <w:p w:rsidR="00842504" w:rsidRPr="00873060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Обязательная часть учебных циклов ППССЗ</w:t>
            </w:r>
          </w:p>
          <w:p w:rsidR="00842504" w:rsidRPr="00873060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(в том числе обязательные учебные занятия при заочной форме обучения)</w:t>
            </w:r>
          </w:p>
        </w:tc>
        <w:tc>
          <w:tcPr>
            <w:tcW w:w="998" w:type="dxa"/>
            <w:vMerge w:val="restart"/>
          </w:tcPr>
          <w:p w:rsidR="00842504" w:rsidRPr="00873060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proofErr w:type="spellStart"/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Вариатив</w:t>
            </w:r>
            <w:proofErr w:type="spellEnd"/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ная</w:t>
            </w:r>
            <w:proofErr w:type="spellEnd"/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 xml:space="preserve"> и </w:t>
            </w:r>
            <w:proofErr w:type="spellStart"/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обязатель</w:t>
            </w:r>
            <w:proofErr w:type="spellEnd"/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ная</w:t>
            </w:r>
            <w:proofErr w:type="spellEnd"/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 xml:space="preserve"> части учебных циклов ППССЗ</w:t>
            </w:r>
          </w:p>
          <w:p w:rsidR="00842504" w:rsidRPr="00873060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(учебные занятия при заочной форме обучения)</w:t>
            </w:r>
          </w:p>
        </w:tc>
      </w:tr>
      <w:tr w:rsidR="00842504" w:rsidRPr="008F327F" w:rsidTr="008D030D">
        <w:trPr>
          <w:jc w:val="center"/>
        </w:trPr>
        <w:tc>
          <w:tcPr>
            <w:tcW w:w="1413" w:type="dxa"/>
            <w:vMerge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222" w:type="dxa"/>
            <w:vMerge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8" w:type="dxa"/>
            <w:vAlign w:val="center"/>
          </w:tcPr>
          <w:p w:rsidR="00842504" w:rsidRPr="00873060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Максимальная учебная нагрузка</w:t>
            </w:r>
          </w:p>
        </w:tc>
        <w:tc>
          <w:tcPr>
            <w:tcW w:w="998" w:type="dxa"/>
          </w:tcPr>
          <w:p w:rsidR="00842504" w:rsidRPr="00873060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Учебные занятия при заочной форме обучения</w:t>
            </w:r>
          </w:p>
        </w:tc>
        <w:tc>
          <w:tcPr>
            <w:tcW w:w="998" w:type="dxa"/>
            <w:vMerge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8" w:type="dxa"/>
            <w:vMerge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42504" w:rsidRPr="007A38AE" w:rsidTr="008D030D">
        <w:trPr>
          <w:jc w:val="center"/>
        </w:trPr>
        <w:tc>
          <w:tcPr>
            <w:tcW w:w="5635" w:type="dxa"/>
            <w:gridSpan w:val="2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Общий гуманитарный и социально –экономический</w:t>
            </w:r>
            <w:r w:rsidRPr="007A38AE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(в</w:t>
            </w:r>
            <w:r w:rsidRPr="007A38AE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ведены дисциплины вариативной части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)</w:t>
            </w:r>
          </w:p>
        </w:tc>
        <w:tc>
          <w:tcPr>
            <w:tcW w:w="998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998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998" w:type="dxa"/>
            <w:vAlign w:val="center"/>
          </w:tcPr>
          <w:p w:rsidR="00842504" w:rsidRPr="00873060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7306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998" w:type="dxa"/>
            <w:vAlign w:val="center"/>
          </w:tcPr>
          <w:p w:rsidR="00842504" w:rsidRPr="00873060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82</w:t>
            </w:r>
          </w:p>
        </w:tc>
      </w:tr>
      <w:tr w:rsidR="00842504" w:rsidRPr="007A38AE" w:rsidTr="008D030D">
        <w:trPr>
          <w:jc w:val="center"/>
        </w:trPr>
        <w:tc>
          <w:tcPr>
            <w:tcW w:w="5635" w:type="dxa"/>
            <w:gridSpan w:val="2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842504" w:rsidRPr="007A38AE" w:rsidTr="008D030D">
        <w:trPr>
          <w:jc w:val="center"/>
        </w:trPr>
        <w:tc>
          <w:tcPr>
            <w:tcW w:w="1413" w:type="dxa"/>
          </w:tcPr>
          <w:p w:rsidR="00842504" w:rsidRPr="00FD639C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D639C">
              <w:rPr>
                <w:rFonts w:ascii="Times New Roman" w:hAnsi="Times New Roman"/>
                <w:sz w:val="24"/>
                <w:szCs w:val="24"/>
                <w:lang w:val="ru-RU"/>
              </w:rPr>
              <w:t>ОГСЭ.0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22" w:type="dxa"/>
            <w:vAlign w:val="center"/>
          </w:tcPr>
          <w:p w:rsidR="00842504" w:rsidRPr="00CE6A88" w:rsidRDefault="00842504" w:rsidP="008425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>философии</w:t>
            </w:r>
            <w:proofErr w:type="spellEnd"/>
          </w:p>
        </w:tc>
        <w:tc>
          <w:tcPr>
            <w:tcW w:w="998" w:type="dxa"/>
          </w:tcPr>
          <w:p w:rsidR="00842504" w:rsidRPr="00CE6A88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6A8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8" w:type="dxa"/>
            <w:vAlign w:val="center"/>
          </w:tcPr>
          <w:p w:rsidR="00842504" w:rsidRPr="00CE6A88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6A8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8" w:type="dxa"/>
          </w:tcPr>
          <w:p w:rsidR="00842504" w:rsidRPr="00FD639C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998" w:type="dxa"/>
          </w:tcPr>
          <w:p w:rsidR="00842504" w:rsidRPr="00FD639C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</w:tr>
      <w:tr w:rsidR="00842504" w:rsidRPr="007A38AE" w:rsidTr="008D030D">
        <w:trPr>
          <w:jc w:val="center"/>
        </w:trPr>
        <w:tc>
          <w:tcPr>
            <w:tcW w:w="1413" w:type="dxa"/>
          </w:tcPr>
          <w:p w:rsidR="00842504" w:rsidRPr="00FD639C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D639C">
              <w:rPr>
                <w:rFonts w:ascii="Times New Roman" w:hAnsi="Times New Roman"/>
                <w:sz w:val="24"/>
                <w:szCs w:val="24"/>
                <w:lang w:val="ru-RU"/>
              </w:rPr>
              <w:t>ОГСЭ.0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222" w:type="dxa"/>
            <w:vAlign w:val="center"/>
          </w:tcPr>
          <w:p w:rsidR="00842504" w:rsidRPr="00CE6A88" w:rsidRDefault="00842504" w:rsidP="0084250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>История</w:t>
            </w:r>
            <w:proofErr w:type="spellEnd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8" w:type="dxa"/>
          </w:tcPr>
          <w:p w:rsidR="00842504" w:rsidRPr="00CE6A88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6A8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8" w:type="dxa"/>
            <w:vAlign w:val="center"/>
          </w:tcPr>
          <w:p w:rsidR="00842504" w:rsidRPr="00CE6A88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6A8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8" w:type="dxa"/>
          </w:tcPr>
          <w:p w:rsidR="00842504" w:rsidRPr="00FD639C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998" w:type="dxa"/>
          </w:tcPr>
          <w:p w:rsidR="00842504" w:rsidRPr="00FD639C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</w:tr>
      <w:tr w:rsidR="00842504" w:rsidRPr="007A38AE" w:rsidTr="008D030D">
        <w:trPr>
          <w:jc w:val="center"/>
        </w:trPr>
        <w:tc>
          <w:tcPr>
            <w:tcW w:w="1413" w:type="dxa"/>
          </w:tcPr>
          <w:p w:rsidR="00842504" w:rsidRPr="00FD639C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D639C">
              <w:rPr>
                <w:rFonts w:ascii="Times New Roman" w:hAnsi="Times New Roman"/>
                <w:sz w:val="24"/>
                <w:szCs w:val="24"/>
                <w:lang w:val="ru-RU"/>
              </w:rPr>
              <w:t>ОГСЭ.0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222" w:type="dxa"/>
            <w:vAlign w:val="center"/>
          </w:tcPr>
          <w:p w:rsidR="00842504" w:rsidRPr="00CE6A88" w:rsidRDefault="00842504" w:rsidP="0084250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8" w:type="dxa"/>
          </w:tcPr>
          <w:p w:rsidR="00842504" w:rsidRPr="00CE6A88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6A8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8" w:type="dxa"/>
            <w:vAlign w:val="center"/>
          </w:tcPr>
          <w:p w:rsidR="00842504" w:rsidRPr="00CE6A88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6A8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8" w:type="dxa"/>
          </w:tcPr>
          <w:p w:rsidR="00842504" w:rsidRPr="00FD639C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42</w:t>
            </w:r>
          </w:p>
        </w:tc>
        <w:tc>
          <w:tcPr>
            <w:tcW w:w="998" w:type="dxa"/>
          </w:tcPr>
          <w:p w:rsidR="00842504" w:rsidRPr="00FD639C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42</w:t>
            </w:r>
          </w:p>
        </w:tc>
      </w:tr>
      <w:tr w:rsidR="00842504" w:rsidRPr="007A38AE" w:rsidTr="008D030D">
        <w:trPr>
          <w:jc w:val="center"/>
        </w:trPr>
        <w:tc>
          <w:tcPr>
            <w:tcW w:w="1413" w:type="dxa"/>
          </w:tcPr>
          <w:p w:rsidR="00842504" w:rsidRPr="00FD639C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D639C">
              <w:rPr>
                <w:rFonts w:ascii="Times New Roman" w:hAnsi="Times New Roman"/>
                <w:sz w:val="24"/>
                <w:szCs w:val="24"/>
                <w:lang w:val="ru-RU"/>
              </w:rPr>
              <w:t>ОГСЭ.0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222" w:type="dxa"/>
            <w:vAlign w:val="center"/>
          </w:tcPr>
          <w:p w:rsidR="00842504" w:rsidRPr="00CE6A88" w:rsidRDefault="00842504" w:rsidP="0084250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998" w:type="dxa"/>
          </w:tcPr>
          <w:p w:rsidR="00842504" w:rsidRPr="00CE6A88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6A8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8" w:type="dxa"/>
            <w:vAlign w:val="center"/>
          </w:tcPr>
          <w:p w:rsidR="00842504" w:rsidRPr="00CE6A88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6A8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8" w:type="dxa"/>
          </w:tcPr>
          <w:p w:rsidR="00842504" w:rsidRPr="00FD639C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998" w:type="dxa"/>
          </w:tcPr>
          <w:p w:rsidR="00842504" w:rsidRPr="00FD639C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</w:tr>
      <w:tr w:rsidR="00842504" w:rsidRPr="007A38AE" w:rsidTr="008D030D">
        <w:trPr>
          <w:jc w:val="center"/>
        </w:trPr>
        <w:tc>
          <w:tcPr>
            <w:tcW w:w="1413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ОГСЭ.05</w:t>
            </w:r>
          </w:p>
        </w:tc>
        <w:tc>
          <w:tcPr>
            <w:tcW w:w="4222" w:type="dxa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Эффективное поведение на рынке труда</w:t>
            </w: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998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</w:tr>
      <w:tr w:rsidR="00842504" w:rsidRPr="007A38AE" w:rsidTr="008D030D">
        <w:trPr>
          <w:jc w:val="center"/>
        </w:trPr>
        <w:tc>
          <w:tcPr>
            <w:tcW w:w="1413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ОГСЭ.06</w:t>
            </w:r>
          </w:p>
        </w:tc>
        <w:tc>
          <w:tcPr>
            <w:tcW w:w="4222" w:type="dxa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Введение в специальность: общие компетенции профессионала</w:t>
            </w: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42</w:t>
            </w: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</w:tr>
      <w:tr w:rsidR="00842504" w:rsidRPr="007A38AE" w:rsidTr="008D030D">
        <w:trPr>
          <w:jc w:val="center"/>
        </w:trPr>
        <w:tc>
          <w:tcPr>
            <w:tcW w:w="5635" w:type="dxa"/>
            <w:gridSpan w:val="2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Профессиональный цикл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1290</w:t>
            </w:r>
          </w:p>
        </w:tc>
        <w:tc>
          <w:tcPr>
            <w:tcW w:w="998" w:type="dxa"/>
          </w:tcPr>
          <w:p w:rsidR="00842504" w:rsidRPr="00022A36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</w:t>
            </w:r>
            <w:r w:rsidR="00022A36">
              <w:rPr>
                <w:rFonts w:ascii="Times New Roman" w:hAnsi="Times New Roman"/>
                <w:b/>
                <w:sz w:val="24"/>
                <w:szCs w:val="24"/>
              </w:rPr>
              <w:t>91</w:t>
            </w:r>
          </w:p>
        </w:tc>
        <w:tc>
          <w:tcPr>
            <w:tcW w:w="998" w:type="dxa"/>
          </w:tcPr>
          <w:p w:rsidR="00842504" w:rsidRPr="00022A36" w:rsidRDefault="00022A36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470</w:t>
            </w:r>
          </w:p>
        </w:tc>
        <w:tc>
          <w:tcPr>
            <w:tcW w:w="998" w:type="dxa"/>
          </w:tcPr>
          <w:p w:rsidR="00842504" w:rsidRPr="00022A36" w:rsidRDefault="00022A36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761</w:t>
            </w:r>
          </w:p>
        </w:tc>
      </w:tr>
      <w:tr w:rsidR="00842504" w:rsidRPr="007A38AE" w:rsidTr="008D030D">
        <w:trPr>
          <w:trHeight w:val="219"/>
          <w:jc w:val="center"/>
        </w:trPr>
        <w:tc>
          <w:tcPr>
            <w:tcW w:w="5635" w:type="dxa"/>
            <w:gridSpan w:val="2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Общепрофессиональные дисциплины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299</w:t>
            </w:r>
          </w:p>
        </w:tc>
        <w:tc>
          <w:tcPr>
            <w:tcW w:w="998" w:type="dxa"/>
          </w:tcPr>
          <w:p w:rsidR="00842504" w:rsidRPr="00022A36" w:rsidRDefault="00022A36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52</w:t>
            </w:r>
          </w:p>
        </w:tc>
        <w:tc>
          <w:tcPr>
            <w:tcW w:w="998" w:type="dxa"/>
          </w:tcPr>
          <w:p w:rsidR="00842504" w:rsidRPr="00022A36" w:rsidRDefault="00022A36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182</w:t>
            </w:r>
          </w:p>
        </w:tc>
        <w:tc>
          <w:tcPr>
            <w:tcW w:w="998" w:type="dxa"/>
          </w:tcPr>
          <w:p w:rsidR="00842504" w:rsidRPr="007A38AE" w:rsidRDefault="00A606D7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234</w:t>
            </w:r>
          </w:p>
        </w:tc>
      </w:tr>
      <w:tr w:rsidR="00842504" w:rsidRPr="007A38AE" w:rsidTr="008D030D">
        <w:trPr>
          <w:jc w:val="center"/>
        </w:trPr>
        <w:tc>
          <w:tcPr>
            <w:tcW w:w="5635" w:type="dxa"/>
            <w:gridSpan w:val="2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lastRenderedPageBreak/>
              <w:t>Вариативная часть использована на увеличение объема времени дисциплин обязательной части: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173</w:t>
            </w:r>
          </w:p>
        </w:tc>
        <w:tc>
          <w:tcPr>
            <w:tcW w:w="998" w:type="dxa"/>
          </w:tcPr>
          <w:p w:rsidR="00842504" w:rsidRPr="00022A36" w:rsidRDefault="00022A36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26</w:t>
            </w:r>
          </w:p>
        </w:tc>
        <w:tc>
          <w:tcPr>
            <w:tcW w:w="998" w:type="dxa"/>
          </w:tcPr>
          <w:p w:rsidR="00842504" w:rsidRPr="00022A36" w:rsidRDefault="00022A36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182</w:t>
            </w:r>
          </w:p>
        </w:tc>
        <w:tc>
          <w:tcPr>
            <w:tcW w:w="998" w:type="dxa"/>
          </w:tcPr>
          <w:p w:rsidR="00842504" w:rsidRPr="007A38AE" w:rsidRDefault="00A606D7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208</w:t>
            </w:r>
          </w:p>
        </w:tc>
      </w:tr>
      <w:tr w:rsidR="00842504" w:rsidRPr="007A38AE" w:rsidTr="008D030D">
        <w:trPr>
          <w:jc w:val="center"/>
        </w:trPr>
        <w:tc>
          <w:tcPr>
            <w:tcW w:w="1413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ОП.01</w:t>
            </w:r>
          </w:p>
        </w:tc>
        <w:tc>
          <w:tcPr>
            <w:tcW w:w="4222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Инженерная графика 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7A38A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8" w:type="dxa"/>
          </w:tcPr>
          <w:p w:rsidR="00842504" w:rsidRPr="00842504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998" w:type="dxa"/>
          </w:tcPr>
          <w:p w:rsidR="00842504" w:rsidRPr="00842504" w:rsidRDefault="00842504" w:rsidP="00A606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38</w:t>
            </w:r>
          </w:p>
        </w:tc>
      </w:tr>
      <w:tr w:rsidR="00842504" w:rsidRPr="007A38AE" w:rsidTr="008D030D">
        <w:trPr>
          <w:jc w:val="center"/>
        </w:trPr>
        <w:tc>
          <w:tcPr>
            <w:tcW w:w="1413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ОП.02</w:t>
            </w:r>
          </w:p>
        </w:tc>
        <w:tc>
          <w:tcPr>
            <w:tcW w:w="4222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Техническая механика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38A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8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41</w:t>
            </w:r>
          </w:p>
        </w:tc>
        <w:tc>
          <w:tcPr>
            <w:tcW w:w="998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46</w:t>
            </w:r>
          </w:p>
        </w:tc>
      </w:tr>
      <w:tr w:rsidR="00842504" w:rsidRPr="007A38AE" w:rsidTr="008D030D">
        <w:trPr>
          <w:jc w:val="center"/>
        </w:trPr>
        <w:tc>
          <w:tcPr>
            <w:tcW w:w="1413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ОП.03</w:t>
            </w:r>
          </w:p>
        </w:tc>
        <w:tc>
          <w:tcPr>
            <w:tcW w:w="4222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Электротехника и электроника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38A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8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998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</w:tr>
      <w:tr w:rsidR="00842504" w:rsidRPr="007A38AE" w:rsidTr="008D030D">
        <w:trPr>
          <w:jc w:val="center"/>
        </w:trPr>
        <w:tc>
          <w:tcPr>
            <w:tcW w:w="1413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ОП.04</w:t>
            </w:r>
          </w:p>
        </w:tc>
        <w:tc>
          <w:tcPr>
            <w:tcW w:w="4222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Материаловедение 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38A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8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998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  <w:tr w:rsidR="00842504" w:rsidRPr="007A38AE" w:rsidTr="008D030D">
        <w:trPr>
          <w:jc w:val="center"/>
        </w:trPr>
        <w:tc>
          <w:tcPr>
            <w:tcW w:w="1413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ОП.05</w:t>
            </w:r>
          </w:p>
        </w:tc>
        <w:tc>
          <w:tcPr>
            <w:tcW w:w="4222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Метрология, стандартизация и сертификация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38A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8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998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</w:tr>
      <w:tr w:rsidR="00842504" w:rsidRPr="007A38AE" w:rsidTr="008D030D">
        <w:trPr>
          <w:jc w:val="center"/>
        </w:trPr>
        <w:tc>
          <w:tcPr>
            <w:tcW w:w="1413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ОП.06 </w:t>
            </w:r>
          </w:p>
        </w:tc>
        <w:tc>
          <w:tcPr>
            <w:tcW w:w="4222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Правила безопасности дорожного движения 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38A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8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998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842504" w:rsidRPr="007A38AE" w:rsidTr="008D030D">
        <w:trPr>
          <w:jc w:val="center"/>
        </w:trPr>
        <w:tc>
          <w:tcPr>
            <w:tcW w:w="1413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ОП.07</w:t>
            </w:r>
          </w:p>
        </w:tc>
        <w:tc>
          <w:tcPr>
            <w:tcW w:w="4222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Правовое обеспечение профессиональной деятельности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38A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998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</w:tr>
      <w:tr w:rsidR="00842504" w:rsidRPr="007A38AE" w:rsidTr="008D030D">
        <w:trPr>
          <w:jc w:val="center"/>
        </w:trPr>
        <w:tc>
          <w:tcPr>
            <w:tcW w:w="1413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ОП.08</w:t>
            </w:r>
          </w:p>
        </w:tc>
        <w:tc>
          <w:tcPr>
            <w:tcW w:w="4222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Охрана труда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38A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998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</w:tr>
      <w:tr w:rsidR="00842504" w:rsidRPr="007A38AE" w:rsidTr="008D030D">
        <w:trPr>
          <w:jc w:val="center"/>
        </w:trPr>
        <w:tc>
          <w:tcPr>
            <w:tcW w:w="1413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ОП.09</w:t>
            </w:r>
          </w:p>
        </w:tc>
        <w:tc>
          <w:tcPr>
            <w:tcW w:w="4222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Безопасность жизнедеятельности 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998" w:type="dxa"/>
            <w:vAlign w:val="bottom"/>
          </w:tcPr>
          <w:p w:rsidR="00842504" w:rsidRPr="007A38AE" w:rsidRDefault="00022A36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8" w:type="dxa"/>
          </w:tcPr>
          <w:p w:rsidR="00842504" w:rsidRPr="00022A36" w:rsidRDefault="00022A36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8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</w:tr>
      <w:tr w:rsidR="00842504" w:rsidRPr="007A38AE" w:rsidTr="008D030D">
        <w:trPr>
          <w:jc w:val="center"/>
        </w:trPr>
        <w:tc>
          <w:tcPr>
            <w:tcW w:w="5635" w:type="dxa"/>
            <w:gridSpan w:val="2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Введены дисциплины вариативной части: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126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26</w:t>
            </w: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0</w:t>
            </w: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26</w:t>
            </w:r>
          </w:p>
        </w:tc>
      </w:tr>
      <w:tr w:rsidR="00842504" w:rsidRPr="007A38AE" w:rsidTr="008D030D">
        <w:trPr>
          <w:jc w:val="center"/>
        </w:trPr>
        <w:tc>
          <w:tcPr>
            <w:tcW w:w="1413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ОП.11</w:t>
            </w:r>
          </w:p>
        </w:tc>
        <w:tc>
          <w:tcPr>
            <w:tcW w:w="4222" w:type="dxa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«Основы предпринимательства»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</w:tr>
      <w:tr w:rsidR="00842504" w:rsidRPr="007A38AE" w:rsidTr="008D030D">
        <w:trPr>
          <w:jc w:val="center"/>
        </w:trPr>
        <w:tc>
          <w:tcPr>
            <w:tcW w:w="1413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ОП.12</w:t>
            </w:r>
          </w:p>
        </w:tc>
        <w:tc>
          <w:tcPr>
            <w:tcW w:w="4222" w:type="dxa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«Основы нефтегазового производства»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108</w:t>
            </w: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</w:tr>
      <w:tr w:rsidR="00842504" w:rsidRPr="007A38AE" w:rsidTr="008D030D">
        <w:trPr>
          <w:trHeight w:val="341"/>
          <w:jc w:val="center"/>
        </w:trPr>
        <w:tc>
          <w:tcPr>
            <w:tcW w:w="5635" w:type="dxa"/>
            <w:gridSpan w:val="2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Профессиональные модули (в</w:t>
            </w:r>
            <w:r w:rsidRPr="007A38AE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ариативная часть использована на увеличение объема времени модулей обязательной части)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992</w:t>
            </w:r>
          </w:p>
        </w:tc>
        <w:tc>
          <w:tcPr>
            <w:tcW w:w="998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239</w:t>
            </w:r>
          </w:p>
        </w:tc>
        <w:tc>
          <w:tcPr>
            <w:tcW w:w="998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288</w:t>
            </w: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527</w:t>
            </w:r>
          </w:p>
        </w:tc>
      </w:tr>
      <w:tr w:rsidR="00842504" w:rsidRPr="007A38AE" w:rsidTr="008D030D">
        <w:trPr>
          <w:jc w:val="center"/>
        </w:trPr>
        <w:tc>
          <w:tcPr>
            <w:tcW w:w="1413" w:type="dxa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ПМ.01</w:t>
            </w:r>
          </w:p>
        </w:tc>
        <w:tc>
          <w:tcPr>
            <w:tcW w:w="4222" w:type="dxa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Техническое обслуживание и ремонт автотранспорта 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830</w:t>
            </w: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200</w:t>
            </w:r>
          </w:p>
        </w:tc>
        <w:tc>
          <w:tcPr>
            <w:tcW w:w="998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241</w:t>
            </w: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441</w:t>
            </w:r>
          </w:p>
        </w:tc>
      </w:tr>
      <w:tr w:rsidR="00842504" w:rsidRPr="007A38AE" w:rsidTr="008D030D">
        <w:trPr>
          <w:jc w:val="center"/>
        </w:trPr>
        <w:tc>
          <w:tcPr>
            <w:tcW w:w="1413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МДК.01.01</w:t>
            </w:r>
          </w:p>
        </w:tc>
        <w:tc>
          <w:tcPr>
            <w:tcW w:w="4222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Устройство автомобилей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492</w:t>
            </w: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119</w:t>
            </w:r>
          </w:p>
        </w:tc>
        <w:tc>
          <w:tcPr>
            <w:tcW w:w="998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132</w:t>
            </w:r>
          </w:p>
        </w:tc>
        <w:tc>
          <w:tcPr>
            <w:tcW w:w="998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251</w:t>
            </w:r>
          </w:p>
        </w:tc>
      </w:tr>
      <w:tr w:rsidR="00842504" w:rsidRPr="007A38AE" w:rsidTr="008D030D">
        <w:trPr>
          <w:jc w:val="center"/>
        </w:trPr>
        <w:tc>
          <w:tcPr>
            <w:tcW w:w="1413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МДК.01.02</w:t>
            </w:r>
          </w:p>
        </w:tc>
        <w:tc>
          <w:tcPr>
            <w:tcW w:w="4222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Техническое обслуживание и ремонт автотранспорта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338</w:t>
            </w: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81</w:t>
            </w:r>
          </w:p>
        </w:tc>
        <w:tc>
          <w:tcPr>
            <w:tcW w:w="998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109</w:t>
            </w:r>
          </w:p>
        </w:tc>
        <w:tc>
          <w:tcPr>
            <w:tcW w:w="998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190</w:t>
            </w:r>
          </w:p>
        </w:tc>
      </w:tr>
      <w:tr w:rsidR="00842504" w:rsidRPr="007A38AE" w:rsidTr="008D030D">
        <w:trPr>
          <w:trHeight w:val="481"/>
          <w:jc w:val="center"/>
        </w:trPr>
        <w:tc>
          <w:tcPr>
            <w:tcW w:w="1413" w:type="dxa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ПМ.02</w:t>
            </w:r>
          </w:p>
        </w:tc>
        <w:tc>
          <w:tcPr>
            <w:tcW w:w="4222" w:type="dxa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Организация деятельности коллектива исполнителей </w:t>
            </w: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162</w:t>
            </w: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39</w:t>
            </w:r>
          </w:p>
        </w:tc>
        <w:tc>
          <w:tcPr>
            <w:tcW w:w="998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998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65</w:t>
            </w:r>
          </w:p>
        </w:tc>
      </w:tr>
      <w:tr w:rsidR="00842504" w:rsidRPr="007A38AE" w:rsidTr="008D030D">
        <w:trPr>
          <w:jc w:val="center"/>
        </w:trPr>
        <w:tc>
          <w:tcPr>
            <w:tcW w:w="1413" w:type="dxa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МДК.02.01</w:t>
            </w:r>
          </w:p>
        </w:tc>
        <w:tc>
          <w:tcPr>
            <w:tcW w:w="4222" w:type="dxa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Управление коллективом исполнителей</w:t>
            </w:r>
          </w:p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8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162</w:t>
            </w: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998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998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65</w:t>
            </w:r>
          </w:p>
        </w:tc>
      </w:tr>
      <w:tr w:rsidR="00B94A34" w:rsidRPr="00B94A34" w:rsidTr="008D030D">
        <w:trPr>
          <w:jc w:val="center"/>
        </w:trPr>
        <w:tc>
          <w:tcPr>
            <w:tcW w:w="1413" w:type="dxa"/>
          </w:tcPr>
          <w:p w:rsidR="00B94A34" w:rsidRPr="007A38AE" w:rsidRDefault="00B94A3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ПМ.03</w:t>
            </w:r>
          </w:p>
        </w:tc>
        <w:tc>
          <w:tcPr>
            <w:tcW w:w="4222" w:type="dxa"/>
          </w:tcPr>
          <w:p w:rsidR="00B94A34" w:rsidRPr="0048235D" w:rsidRDefault="00B94A34" w:rsidP="00B94A34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8235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Выполнение работ по профессии                          " Слесарь по ремонту автомобилей"</w:t>
            </w:r>
          </w:p>
        </w:tc>
        <w:tc>
          <w:tcPr>
            <w:tcW w:w="998" w:type="dxa"/>
            <w:vAlign w:val="center"/>
          </w:tcPr>
          <w:p w:rsidR="00B94A34" w:rsidRPr="007A38AE" w:rsidRDefault="00B94A34" w:rsidP="00B94A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8" w:type="dxa"/>
            <w:vAlign w:val="center"/>
          </w:tcPr>
          <w:p w:rsidR="00B94A34" w:rsidRPr="007A38AE" w:rsidRDefault="00B94A34" w:rsidP="00B94A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8" w:type="dxa"/>
            <w:vAlign w:val="center"/>
          </w:tcPr>
          <w:p w:rsidR="00B94A34" w:rsidRPr="007A38AE" w:rsidRDefault="00B94A34" w:rsidP="00B94A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998" w:type="dxa"/>
            <w:vAlign w:val="center"/>
          </w:tcPr>
          <w:p w:rsidR="00B94A34" w:rsidRPr="00A606D7" w:rsidRDefault="00B94A34" w:rsidP="00B94A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</w:tr>
      <w:tr w:rsidR="00842504" w:rsidRPr="007A38AE" w:rsidTr="008D030D">
        <w:trPr>
          <w:jc w:val="center"/>
        </w:trPr>
        <w:tc>
          <w:tcPr>
            <w:tcW w:w="1413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222" w:type="dxa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Всего:</w:t>
            </w:r>
          </w:p>
        </w:tc>
        <w:tc>
          <w:tcPr>
            <w:tcW w:w="998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1350</w:t>
            </w:r>
          </w:p>
        </w:tc>
        <w:tc>
          <w:tcPr>
            <w:tcW w:w="998" w:type="dxa"/>
          </w:tcPr>
          <w:p w:rsidR="00842504" w:rsidRPr="008D030D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30</w:t>
            </w:r>
            <w:r w:rsidR="008D030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8" w:type="dxa"/>
          </w:tcPr>
          <w:p w:rsidR="00842504" w:rsidRPr="008D030D" w:rsidRDefault="008D030D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536</w:t>
            </w:r>
          </w:p>
        </w:tc>
        <w:tc>
          <w:tcPr>
            <w:tcW w:w="998" w:type="dxa"/>
          </w:tcPr>
          <w:p w:rsidR="00842504" w:rsidRPr="008D030D" w:rsidRDefault="008D030D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843</w:t>
            </w:r>
          </w:p>
        </w:tc>
      </w:tr>
    </w:tbl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4B72A1" w:rsidRPr="00DA71CB" w:rsidRDefault="004B72A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5.  Формы проведения промежуточной аттестации</w:t>
      </w:r>
    </w:p>
    <w:p w:rsidR="004B72A1" w:rsidRPr="00DA71CB" w:rsidRDefault="004B72A1" w:rsidP="00F103E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val="ru-RU" w:eastAsia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Основными формами промежуточной аттестации являются: экзамен, зачет, комплексный зачет по практике,  дифференцированный зачет, экзамен (квалификационный) по модулю. Зачет по учебной дисциплине, междисциплинарному курсу, подготовка и защита курсовой работы (проекта) проводятся за счет объема времени, отводимого на изучение учебной дисциплины, междисциплинарного курса.</w:t>
      </w:r>
      <w:r w:rsidRPr="00DA71CB">
        <w:rPr>
          <w:rFonts w:ascii="Times New Roman" w:hAnsi="Times New Roman"/>
          <w:sz w:val="24"/>
          <w:szCs w:val="24"/>
          <w:lang w:val="ru-RU"/>
        </w:rPr>
        <w:br/>
        <w:t>За период обучения предусмотрено выполнение курсовых проектов по ПМ.0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 xml:space="preserve">1 </w:t>
      </w:r>
      <w:r w:rsidRPr="00DA71CB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bCs/>
          <w:sz w:val="24"/>
          <w:szCs w:val="24"/>
          <w:lang w:val="ru-RU" w:eastAsia="ru-RU"/>
        </w:rPr>
        <w:t xml:space="preserve">Техническое обслуживание и ремонт автотранспорта  </w:t>
      </w:r>
      <w:r w:rsidRPr="00DA71CB">
        <w:rPr>
          <w:rFonts w:ascii="Times New Roman" w:hAnsi="Times New Roman"/>
          <w:bCs/>
          <w:sz w:val="24"/>
          <w:szCs w:val="24"/>
          <w:lang w:val="ru-RU" w:eastAsia="ru-RU"/>
        </w:rPr>
        <w:t>и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ПМ.0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 xml:space="preserve">2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bCs/>
          <w:sz w:val="24"/>
          <w:szCs w:val="24"/>
          <w:lang w:val="ru-RU" w:eastAsia="ru-RU"/>
        </w:rPr>
        <w:t>Организация деятельности коллектива исполнителей</w:t>
      </w:r>
      <w:r w:rsidR="00D62C5A" w:rsidRPr="00DA71CB">
        <w:rPr>
          <w:rFonts w:ascii="Times New Roman" w:hAnsi="Times New Roman"/>
          <w:bCs/>
          <w:sz w:val="24"/>
          <w:szCs w:val="24"/>
          <w:lang w:val="ru-RU" w:eastAsia="ru-RU"/>
        </w:rPr>
        <w:t>.</w:t>
      </w:r>
    </w:p>
    <w:p w:rsidR="004B72A1" w:rsidRPr="00DA71CB" w:rsidRDefault="004B72A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Конкретные формы и процедуры промежуточной аттестации по каждой дисциплине, профессиональному модулю, видам практики доводятся до сведения студентов в период проведения установочной сессии.</w:t>
      </w:r>
    </w:p>
    <w:p w:rsidR="004B72A1" w:rsidRPr="00DA71CB" w:rsidRDefault="004B72A1" w:rsidP="006941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Формы и методы контроля и оценки результатов обучения по каждой дисциплине, профессиональному модулю, видам практики определены рабочей программой. Фонды оценочных средств разрабатываются и утверждаются образовательным учреждением.</w:t>
      </w:r>
    </w:p>
    <w:p w:rsidR="004B72A1" w:rsidRPr="00DA71CB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lastRenderedPageBreak/>
        <w:t xml:space="preserve">         Количество экзаменов в учебном году должно быть не более восьми, а количество зачетов - 10 (без учета зачетов по физической культуре). В день проведения экзамена не должны планироваться другие виды учебной деятельности.</w:t>
      </w:r>
    </w:p>
    <w:p w:rsidR="004B72A1" w:rsidRPr="00DA71CB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До промежуточной аттестации допускаются обучающие, сдавшие домашние контрольные и курсовые работы (проекты).</w:t>
      </w:r>
    </w:p>
    <w:p w:rsidR="004B72A1" w:rsidRPr="00DA71CB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По профессио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нальным модулям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форм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ой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промежуточной аттестации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>является экзамен квалификационный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. Данный экзамен проводится в рамках весенней </w:t>
      </w:r>
      <w:proofErr w:type="spellStart"/>
      <w:r w:rsidRPr="00DA71CB">
        <w:rPr>
          <w:rFonts w:ascii="Times New Roman" w:hAnsi="Times New Roman"/>
          <w:sz w:val="24"/>
          <w:szCs w:val="24"/>
          <w:lang w:val="ru-RU"/>
        </w:rPr>
        <w:t>экзаменационно</w:t>
      </w:r>
      <w:proofErr w:type="spellEnd"/>
      <w:r w:rsidRPr="00DA71CB">
        <w:rPr>
          <w:rFonts w:ascii="Times New Roman" w:hAnsi="Times New Roman"/>
          <w:sz w:val="24"/>
          <w:szCs w:val="24"/>
          <w:lang w:val="ru-RU"/>
        </w:rPr>
        <w:t xml:space="preserve"> - лабораторной сессии на последнем семестре обучения.</w:t>
      </w:r>
    </w:p>
    <w:p w:rsidR="00B85845" w:rsidRPr="00DA71CB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      </w:t>
      </w:r>
      <w:r w:rsidR="00B85845" w:rsidRPr="00DA71CB">
        <w:rPr>
          <w:rFonts w:ascii="Times New Roman" w:hAnsi="Times New Roman"/>
          <w:sz w:val="24"/>
          <w:szCs w:val="24"/>
          <w:lang w:val="ru-RU"/>
        </w:rPr>
        <w:t>При проведении экзамена, дифференцированного зачета уровень подготовки обучающегося оценивается в баллах: 5 (отлично); 4 (хорошо); 3 (удовлетворительно); 2 (неудовлетворительно). При проведении недифференцированного зачета уровень подготовки обучающегося оценивается по форме «зачтено».</w:t>
      </w:r>
    </w:p>
    <w:p w:rsidR="004B72A1" w:rsidRPr="00DA71CB" w:rsidRDefault="004B72A1" w:rsidP="00F103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2C62B1" w:rsidRPr="00DA71CB" w:rsidRDefault="00F103E0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6.</w:t>
      </w:r>
      <w:r w:rsidR="002C62B1" w:rsidRPr="00DA71CB">
        <w:rPr>
          <w:rFonts w:ascii="Times New Roman" w:hAnsi="Times New Roman"/>
          <w:b/>
          <w:sz w:val="24"/>
          <w:szCs w:val="24"/>
          <w:lang w:val="ru-RU"/>
        </w:rPr>
        <w:t xml:space="preserve"> Формы проведения государственной (итоговой) аттестации</w:t>
      </w:r>
    </w:p>
    <w:p w:rsidR="00EE08A3" w:rsidRPr="00DA71CB" w:rsidRDefault="0000565E" w:rsidP="00F103E0">
      <w:pPr>
        <w:pStyle w:val="c21"/>
        <w:shd w:val="clear" w:color="auto" w:fill="FFFFFF"/>
        <w:spacing w:before="0" w:beforeAutospacing="0" w:after="0" w:afterAutospacing="0"/>
        <w:jc w:val="both"/>
        <w:rPr>
          <w:b/>
        </w:rPr>
      </w:pPr>
      <w:r w:rsidRPr="00DA71CB">
        <w:rPr>
          <w:rStyle w:val="c2"/>
        </w:rPr>
        <w:t xml:space="preserve">      </w:t>
      </w:r>
      <w:r w:rsidR="00EE08A3" w:rsidRPr="00DA71CB">
        <w:rPr>
          <w:rStyle w:val="c2"/>
        </w:rPr>
        <w:t>Государственная (итоговая) аттестация включает подготовку и защиту выпускной квалификационной работы (дипломный проект). Обязательное требование – соответствие тематики выпускной квалификационной работы содержанию одного или нескольких профессиональных модулей.</w:t>
      </w:r>
      <w:r w:rsidRPr="00DA71CB">
        <w:rPr>
          <w:rStyle w:val="c2"/>
        </w:rPr>
        <w:t xml:space="preserve"> </w:t>
      </w:r>
    </w:p>
    <w:p w:rsidR="002C62B1" w:rsidRPr="00DA71CB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На Государственную (итоговую) аттестацию выделяется 6 недель. Государственная итоговая аттестация включает в себя подготовку (4 </w:t>
      </w:r>
      <w:proofErr w:type="spellStart"/>
      <w:r w:rsidR="002C62B1" w:rsidRPr="00DA71CB">
        <w:rPr>
          <w:rFonts w:ascii="Times New Roman" w:hAnsi="Times New Roman"/>
          <w:sz w:val="24"/>
          <w:szCs w:val="24"/>
          <w:lang w:val="ru-RU"/>
        </w:rPr>
        <w:t>нед</w:t>
      </w:r>
      <w:proofErr w:type="spellEnd"/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.) и защиту дипломной работы (2 </w:t>
      </w:r>
      <w:proofErr w:type="spellStart"/>
      <w:r w:rsidR="002C62B1" w:rsidRPr="00DA71CB">
        <w:rPr>
          <w:rFonts w:ascii="Times New Roman" w:hAnsi="Times New Roman"/>
          <w:sz w:val="24"/>
          <w:szCs w:val="24"/>
          <w:lang w:val="ru-RU"/>
        </w:rPr>
        <w:t>нед</w:t>
      </w:r>
      <w:proofErr w:type="spellEnd"/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.), тематика которого соответствует тематике одного или нескольких профессиональных модулей.       </w:t>
      </w:r>
    </w:p>
    <w:p w:rsidR="002C62B1" w:rsidRPr="00DA71CB" w:rsidRDefault="002C62B1" w:rsidP="00F103E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2C62B1" w:rsidRPr="00DA71CB" w:rsidRDefault="001C1778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7</w:t>
      </w:r>
      <w:r w:rsidR="002C62B1" w:rsidRPr="00DA71CB">
        <w:rPr>
          <w:rFonts w:ascii="Times New Roman" w:hAnsi="Times New Roman"/>
          <w:b/>
          <w:sz w:val="24"/>
          <w:szCs w:val="24"/>
          <w:lang w:val="ru-RU"/>
        </w:rPr>
        <w:t xml:space="preserve">. </w:t>
      </w:r>
      <w:r w:rsidR="00F103E0" w:rsidRPr="00DA71CB">
        <w:rPr>
          <w:rFonts w:ascii="Times New Roman" w:hAnsi="Times New Roman"/>
          <w:b/>
          <w:sz w:val="24"/>
          <w:szCs w:val="24"/>
          <w:lang w:val="ru-RU"/>
        </w:rPr>
        <w:t xml:space="preserve">Материально-техническая база, обеспечивающая реализацию </w:t>
      </w:r>
      <w:r w:rsidRPr="00DA71CB">
        <w:rPr>
          <w:rFonts w:ascii="Times New Roman" w:hAnsi="Times New Roman"/>
          <w:b/>
          <w:sz w:val="24"/>
          <w:szCs w:val="24"/>
          <w:lang w:val="ru-RU"/>
        </w:rPr>
        <w:t xml:space="preserve">требований </w:t>
      </w:r>
      <w:r w:rsidR="00F103E0" w:rsidRPr="00DA71CB">
        <w:rPr>
          <w:rFonts w:ascii="Times New Roman" w:hAnsi="Times New Roman"/>
          <w:b/>
          <w:sz w:val="24"/>
          <w:szCs w:val="24"/>
          <w:lang w:val="ru-RU"/>
        </w:rPr>
        <w:t>ФГОС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1"/>
        <w:gridCol w:w="4886"/>
        <w:gridCol w:w="3610"/>
      </w:tblGrid>
      <w:tr w:rsidR="00D165FC" w:rsidRPr="008F327F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№ </w:t>
            </w:r>
          </w:p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006" w:type="dxa"/>
          </w:tcPr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Наименование кабинетов, </w:t>
            </w:r>
          </w:p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лабораторий, мастерских и др.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Номера кабинетов,</w:t>
            </w:r>
          </w:p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лабораторий, </w:t>
            </w:r>
          </w:p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мастерских и др.</w:t>
            </w:r>
          </w:p>
        </w:tc>
      </w:tr>
      <w:tr w:rsidR="00D165FC" w:rsidRPr="00DA71CB" w:rsidTr="00DC19E6">
        <w:trPr>
          <w:trHeight w:val="1881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 лаборатория технологии бурения нефтяных и газовых скважин, общепрофессиональных дисциплин, электротехники и электроники; метрологии, стандартизации и сертификации; технической механики; материаловедения; испытания материалов; правового обеспечения и правовых основ профессиональной деятельности; 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01</w:t>
            </w:r>
          </w:p>
        </w:tc>
      </w:tr>
      <w:tr w:rsidR="00D165FC" w:rsidRPr="00DA71CB" w:rsidTr="00DC19E6">
        <w:trPr>
          <w:trHeight w:val="1966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- лаборатория № 2 «Кабинет – лаборатория технического обслуживания и ремонта автомобильного транспорта, правил безопасности дорожного движения; устройство автомобилей; двигатели внутреннего сгорания; электрооборудования автомобилей; автомобильных эксплуатационных материалов, технические средства обучения»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02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Стрелковый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тир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электронный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№1,2</w:t>
            </w:r>
          </w:p>
        </w:tc>
      </w:tr>
      <w:tr w:rsidR="00D165FC" w:rsidRPr="00DA71CB" w:rsidTr="00DC19E6">
        <w:trPr>
          <w:trHeight w:val="161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Библиотека</w:t>
            </w:r>
            <w:proofErr w:type="spellEnd"/>
          </w:p>
        </w:tc>
        <w:tc>
          <w:tcPr>
            <w:tcW w:w="3687" w:type="dxa"/>
          </w:tcPr>
          <w:p w:rsidR="00D165FC" w:rsidRPr="00DA71CB" w:rsidRDefault="00D165FC" w:rsidP="00DC19E6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3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– лаборатория разработки эксплуатации нефтяных и газовых месторождений, экологических основ природопользования; безопасности жизнедеятельности и охрана труда; повышения нефтеотдачи пластов, капитального ремонта скважин; общегуманитарных и социально-экономических дисциплин; иностранного языка, математики.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№ 04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pStyle w:val="a7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A71CB">
              <w:rPr>
                <w:rFonts w:ascii="Times New Roman" w:hAnsi="Times New Roman"/>
                <w:sz w:val="20"/>
                <w:szCs w:val="20"/>
              </w:rPr>
              <w:t xml:space="preserve">Кабинет – лаборатория сооружения и эксплуатации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</w:rPr>
              <w:t>газонефтепроводов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</w:rPr>
              <w:t>газонефтехранилищ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</w:rPr>
              <w:t xml:space="preserve">, информатики, информационных технологий в профессиональной деятельности; </w:t>
            </w:r>
          </w:p>
          <w:p w:rsidR="00D165FC" w:rsidRPr="00DA71CB" w:rsidRDefault="00D165FC" w:rsidP="00DC19E6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геологии, экономики и бухгалтерского учета, налогообложения и аудита; статистики; финансов, денежного обращения и кредита; экономики организации; основ экономики; менеджмента; документационного обеспечения управления; экономической теории; теории бухгалтерского </w:t>
            </w:r>
            <w:proofErr w:type="spellStart"/>
            <w:proofErr w:type="gramStart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учета;анализа</w:t>
            </w:r>
            <w:proofErr w:type="spellEnd"/>
            <w:proofErr w:type="gram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финансово-хозяйственной деятельности;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№ 05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Кабинет- лаборатория технологии бурения нефтяных и газовых скважин, автоматизации производственных и технологических </w:t>
            </w:r>
            <w:proofErr w:type="gramStart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процессов,  имитации</w:t>
            </w:r>
            <w:proofErr w:type="gram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процессов бурения, основ нефтегазового производства.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№ 10</w:t>
            </w:r>
          </w:p>
        </w:tc>
      </w:tr>
      <w:tr w:rsidR="00D165FC" w:rsidRPr="00DA71CB" w:rsidTr="00DC19E6">
        <w:trPr>
          <w:trHeight w:val="1635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– лаборатория информатики и информационных технологий в профессиональной деятельности, учебной бухгалтерии, имитации процессов бурения, повышения нефтеотдачи пластов, капитального ремонта скважин, освоения, электронного тренажера-имитатора АМТ411, АМТ231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bookmarkStart w:id="1" w:name="_Hlk507241308"/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 </w:t>
            </w:r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№ 22</w:t>
            </w:r>
            <w:bookmarkEnd w:id="1"/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охраны труда, нефтегазопромыслового и бурового оборудования, основ нефтегазового производства, ОБЖ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31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информатики и информационных технологий в профессиональной деятельности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№32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 общеобразовательных дисциплин и инженерной графики 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41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Методический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Методический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</w:p>
        </w:tc>
      </w:tr>
      <w:tr w:rsidR="00D165FC" w:rsidRPr="008F327F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Слесарные, токарно-механическая;</w:t>
            </w:r>
          </w:p>
          <w:p w:rsidR="00D165FC" w:rsidRPr="00DA71CB" w:rsidRDefault="00D165FC" w:rsidP="00DC1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кузнечно-сварочная; </w:t>
            </w:r>
          </w:p>
          <w:p w:rsidR="00D165FC" w:rsidRPr="00DA71CB" w:rsidRDefault="00D165FC" w:rsidP="00DC1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демонтажно-монтажная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мастерские</w:t>
            </w:r>
            <w:proofErr w:type="spellEnd"/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Мастерские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базовых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предприятий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: </w:t>
            </w:r>
          </w:p>
          <w:p w:rsidR="00D165FC" w:rsidRPr="00DA71CB" w:rsidRDefault="00D165FC" w:rsidP="00DC19E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80" w:hanging="142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автотранспортные мастерские ООО «Ремонтник» и т.д.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Спортивный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Спортивный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Библиотека, читальный зал с выходом в сеть Интернет;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Библиотека</w:t>
            </w:r>
            <w:proofErr w:type="spellEnd"/>
          </w:p>
        </w:tc>
      </w:tr>
      <w:tr w:rsidR="00D165FC" w:rsidRPr="00DA71CB" w:rsidTr="00DC19E6">
        <w:trPr>
          <w:trHeight w:val="551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Актовый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Актовый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</w:p>
        </w:tc>
      </w:tr>
      <w:tr w:rsidR="00D165FC" w:rsidRPr="008F327F" w:rsidTr="00DC19E6">
        <w:trPr>
          <w:trHeight w:val="551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/>
              </w:rPr>
              <w:t>Открытый стадион широкого профиля с элементами полосы препятствий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/>
              </w:rPr>
              <w:t>Открытый стадион широкого профиля с элементами полосы препятствий</w:t>
            </w:r>
          </w:p>
        </w:tc>
      </w:tr>
    </w:tbl>
    <w:p w:rsidR="002C62B1" w:rsidRPr="00DA71CB" w:rsidRDefault="002C62B1" w:rsidP="00D62C5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sectPr w:rsidR="002C62B1" w:rsidRPr="00DA71CB" w:rsidSect="00BC393F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C7570"/>
    <w:multiLevelType w:val="hybridMultilevel"/>
    <w:tmpl w:val="E98E92C8"/>
    <w:lvl w:ilvl="0" w:tplc="84900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4552BEF"/>
    <w:multiLevelType w:val="multilevel"/>
    <w:tmpl w:val="7B2A6064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" w15:restartNumberingAfterBreak="0">
    <w:nsid w:val="6F7233E3"/>
    <w:multiLevelType w:val="hybridMultilevel"/>
    <w:tmpl w:val="7E3EA22C"/>
    <w:lvl w:ilvl="0" w:tplc="E8EE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32B"/>
    <w:rsid w:val="00001BC0"/>
    <w:rsid w:val="0000565E"/>
    <w:rsid w:val="00022721"/>
    <w:rsid w:val="00022A36"/>
    <w:rsid w:val="000359FE"/>
    <w:rsid w:val="00041FCC"/>
    <w:rsid w:val="000435B5"/>
    <w:rsid w:val="00044B3F"/>
    <w:rsid w:val="000518EA"/>
    <w:rsid w:val="0006027D"/>
    <w:rsid w:val="00067F48"/>
    <w:rsid w:val="00081ADD"/>
    <w:rsid w:val="000826F8"/>
    <w:rsid w:val="000851C5"/>
    <w:rsid w:val="00090F46"/>
    <w:rsid w:val="00095C42"/>
    <w:rsid w:val="00096573"/>
    <w:rsid w:val="00096F4C"/>
    <w:rsid w:val="000A013A"/>
    <w:rsid w:val="000B1136"/>
    <w:rsid w:val="000C2E5D"/>
    <w:rsid w:val="000C2EB5"/>
    <w:rsid w:val="000C61C8"/>
    <w:rsid w:val="000C741C"/>
    <w:rsid w:val="000C7C68"/>
    <w:rsid w:val="000D1D0D"/>
    <w:rsid w:val="000D1D39"/>
    <w:rsid w:val="000D5565"/>
    <w:rsid w:val="000E3DFE"/>
    <w:rsid w:val="000E485A"/>
    <w:rsid w:val="000F6D14"/>
    <w:rsid w:val="001019DF"/>
    <w:rsid w:val="001063B2"/>
    <w:rsid w:val="001067AF"/>
    <w:rsid w:val="0011643F"/>
    <w:rsid w:val="001204F2"/>
    <w:rsid w:val="001222A5"/>
    <w:rsid w:val="001444CF"/>
    <w:rsid w:val="001473F2"/>
    <w:rsid w:val="001532F4"/>
    <w:rsid w:val="00155DE3"/>
    <w:rsid w:val="00164F07"/>
    <w:rsid w:val="00176DC8"/>
    <w:rsid w:val="00180D98"/>
    <w:rsid w:val="00181FE6"/>
    <w:rsid w:val="00183336"/>
    <w:rsid w:val="00186648"/>
    <w:rsid w:val="00197005"/>
    <w:rsid w:val="001A7199"/>
    <w:rsid w:val="001B3072"/>
    <w:rsid w:val="001B662F"/>
    <w:rsid w:val="001B725E"/>
    <w:rsid w:val="001C1778"/>
    <w:rsid w:val="001C26C2"/>
    <w:rsid w:val="001C4750"/>
    <w:rsid w:val="001D2A25"/>
    <w:rsid w:val="001D6DB2"/>
    <w:rsid w:val="001E47B1"/>
    <w:rsid w:val="001E686C"/>
    <w:rsid w:val="001F232F"/>
    <w:rsid w:val="001F3196"/>
    <w:rsid w:val="001F33DB"/>
    <w:rsid w:val="001F36AC"/>
    <w:rsid w:val="001F5F61"/>
    <w:rsid w:val="002238A5"/>
    <w:rsid w:val="00236B81"/>
    <w:rsid w:val="002410B9"/>
    <w:rsid w:val="002418D4"/>
    <w:rsid w:val="002547B8"/>
    <w:rsid w:val="002616A7"/>
    <w:rsid w:val="0026468C"/>
    <w:rsid w:val="00265ED0"/>
    <w:rsid w:val="002827D1"/>
    <w:rsid w:val="0028512D"/>
    <w:rsid w:val="00285D96"/>
    <w:rsid w:val="002869FC"/>
    <w:rsid w:val="00293F94"/>
    <w:rsid w:val="00293FAB"/>
    <w:rsid w:val="002A16D9"/>
    <w:rsid w:val="002A42E0"/>
    <w:rsid w:val="002B0A32"/>
    <w:rsid w:val="002B2023"/>
    <w:rsid w:val="002C1347"/>
    <w:rsid w:val="002C1ADB"/>
    <w:rsid w:val="002C3905"/>
    <w:rsid w:val="002C5420"/>
    <w:rsid w:val="002C62B1"/>
    <w:rsid w:val="002C75FF"/>
    <w:rsid w:val="002D0503"/>
    <w:rsid w:val="002D6CF6"/>
    <w:rsid w:val="002E4E6D"/>
    <w:rsid w:val="003055E7"/>
    <w:rsid w:val="003066EE"/>
    <w:rsid w:val="0032461B"/>
    <w:rsid w:val="00333389"/>
    <w:rsid w:val="003467EC"/>
    <w:rsid w:val="00347443"/>
    <w:rsid w:val="003573C6"/>
    <w:rsid w:val="0037164D"/>
    <w:rsid w:val="0037193F"/>
    <w:rsid w:val="00381B6D"/>
    <w:rsid w:val="003853DB"/>
    <w:rsid w:val="00392C32"/>
    <w:rsid w:val="00396B06"/>
    <w:rsid w:val="00396B9B"/>
    <w:rsid w:val="00396D6E"/>
    <w:rsid w:val="003A0084"/>
    <w:rsid w:val="003A2B0C"/>
    <w:rsid w:val="003B4C63"/>
    <w:rsid w:val="003C2893"/>
    <w:rsid w:val="003C739E"/>
    <w:rsid w:val="003C7F47"/>
    <w:rsid w:val="003E4588"/>
    <w:rsid w:val="003E47BC"/>
    <w:rsid w:val="003E5CE4"/>
    <w:rsid w:val="00402F3E"/>
    <w:rsid w:val="0041088F"/>
    <w:rsid w:val="004136A6"/>
    <w:rsid w:val="004210DF"/>
    <w:rsid w:val="00424ABD"/>
    <w:rsid w:val="0043633B"/>
    <w:rsid w:val="00451DB2"/>
    <w:rsid w:val="00464557"/>
    <w:rsid w:val="004654B2"/>
    <w:rsid w:val="00470B79"/>
    <w:rsid w:val="0047343D"/>
    <w:rsid w:val="00475656"/>
    <w:rsid w:val="0048069D"/>
    <w:rsid w:val="0048235D"/>
    <w:rsid w:val="00482FBF"/>
    <w:rsid w:val="00483C10"/>
    <w:rsid w:val="004841C7"/>
    <w:rsid w:val="00490F4A"/>
    <w:rsid w:val="004A00DB"/>
    <w:rsid w:val="004B72A1"/>
    <w:rsid w:val="004D2599"/>
    <w:rsid w:val="004D2B60"/>
    <w:rsid w:val="004E2F12"/>
    <w:rsid w:val="004E5AB3"/>
    <w:rsid w:val="004F2520"/>
    <w:rsid w:val="004F79F9"/>
    <w:rsid w:val="005060A1"/>
    <w:rsid w:val="00512B03"/>
    <w:rsid w:val="0051542C"/>
    <w:rsid w:val="00521FF9"/>
    <w:rsid w:val="0052306D"/>
    <w:rsid w:val="00535262"/>
    <w:rsid w:val="00535B02"/>
    <w:rsid w:val="0055075E"/>
    <w:rsid w:val="005545C8"/>
    <w:rsid w:val="00556353"/>
    <w:rsid w:val="00557101"/>
    <w:rsid w:val="005610B1"/>
    <w:rsid w:val="00571D27"/>
    <w:rsid w:val="00575A86"/>
    <w:rsid w:val="00576ABF"/>
    <w:rsid w:val="00577400"/>
    <w:rsid w:val="005947BA"/>
    <w:rsid w:val="00596288"/>
    <w:rsid w:val="005A5462"/>
    <w:rsid w:val="005A681C"/>
    <w:rsid w:val="005A7953"/>
    <w:rsid w:val="005B0985"/>
    <w:rsid w:val="005B294D"/>
    <w:rsid w:val="005B5227"/>
    <w:rsid w:val="005B6796"/>
    <w:rsid w:val="005C110A"/>
    <w:rsid w:val="005C1DD4"/>
    <w:rsid w:val="005C3C4B"/>
    <w:rsid w:val="005C410A"/>
    <w:rsid w:val="005D3A13"/>
    <w:rsid w:val="005D6831"/>
    <w:rsid w:val="005E0AC6"/>
    <w:rsid w:val="005E122D"/>
    <w:rsid w:val="005E7A78"/>
    <w:rsid w:val="005F1024"/>
    <w:rsid w:val="005F424F"/>
    <w:rsid w:val="005F68FE"/>
    <w:rsid w:val="0060490E"/>
    <w:rsid w:val="0061217C"/>
    <w:rsid w:val="006122A8"/>
    <w:rsid w:val="00613B85"/>
    <w:rsid w:val="0062295B"/>
    <w:rsid w:val="006238DC"/>
    <w:rsid w:val="00627688"/>
    <w:rsid w:val="00642065"/>
    <w:rsid w:val="00651144"/>
    <w:rsid w:val="00651CEC"/>
    <w:rsid w:val="0066534D"/>
    <w:rsid w:val="00670C32"/>
    <w:rsid w:val="006848EE"/>
    <w:rsid w:val="0069412A"/>
    <w:rsid w:val="0069611D"/>
    <w:rsid w:val="00697BCD"/>
    <w:rsid w:val="006A158E"/>
    <w:rsid w:val="006A5D63"/>
    <w:rsid w:val="006B1629"/>
    <w:rsid w:val="006B4393"/>
    <w:rsid w:val="006C24CC"/>
    <w:rsid w:val="006D239D"/>
    <w:rsid w:val="006D3E24"/>
    <w:rsid w:val="006D7868"/>
    <w:rsid w:val="006E6C7F"/>
    <w:rsid w:val="006E778C"/>
    <w:rsid w:val="0070132B"/>
    <w:rsid w:val="00707278"/>
    <w:rsid w:val="00717F5A"/>
    <w:rsid w:val="007213E0"/>
    <w:rsid w:val="00725D09"/>
    <w:rsid w:val="0072620C"/>
    <w:rsid w:val="007329E1"/>
    <w:rsid w:val="00741DF7"/>
    <w:rsid w:val="0074354F"/>
    <w:rsid w:val="00751291"/>
    <w:rsid w:val="00755A4D"/>
    <w:rsid w:val="00764160"/>
    <w:rsid w:val="00764752"/>
    <w:rsid w:val="00775F4F"/>
    <w:rsid w:val="00777A6E"/>
    <w:rsid w:val="007871F7"/>
    <w:rsid w:val="007951C9"/>
    <w:rsid w:val="00797845"/>
    <w:rsid w:val="007A38AE"/>
    <w:rsid w:val="007A690E"/>
    <w:rsid w:val="007B24C0"/>
    <w:rsid w:val="007B2F28"/>
    <w:rsid w:val="007B3236"/>
    <w:rsid w:val="007B428B"/>
    <w:rsid w:val="007B4BB2"/>
    <w:rsid w:val="007B72F1"/>
    <w:rsid w:val="007C649B"/>
    <w:rsid w:val="007C686E"/>
    <w:rsid w:val="007D4DA3"/>
    <w:rsid w:val="007D5A4B"/>
    <w:rsid w:val="007E5C25"/>
    <w:rsid w:val="007E6AA8"/>
    <w:rsid w:val="007E7802"/>
    <w:rsid w:val="007F580D"/>
    <w:rsid w:val="007F6577"/>
    <w:rsid w:val="007F6A06"/>
    <w:rsid w:val="008050AC"/>
    <w:rsid w:val="0080593D"/>
    <w:rsid w:val="00815DCE"/>
    <w:rsid w:val="00817F5D"/>
    <w:rsid w:val="00820BC5"/>
    <w:rsid w:val="00831561"/>
    <w:rsid w:val="00835827"/>
    <w:rsid w:val="0083717D"/>
    <w:rsid w:val="00841B8B"/>
    <w:rsid w:val="00842504"/>
    <w:rsid w:val="008426D5"/>
    <w:rsid w:val="00842E71"/>
    <w:rsid w:val="00844554"/>
    <w:rsid w:val="00846FE3"/>
    <w:rsid w:val="00861E1F"/>
    <w:rsid w:val="008622C1"/>
    <w:rsid w:val="00866255"/>
    <w:rsid w:val="008713D1"/>
    <w:rsid w:val="00875CBE"/>
    <w:rsid w:val="00877BFE"/>
    <w:rsid w:val="00880362"/>
    <w:rsid w:val="00880ED2"/>
    <w:rsid w:val="008818C6"/>
    <w:rsid w:val="0088657F"/>
    <w:rsid w:val="00886A3E"/>
    <w:rsid w:val="008902BF"/>
    <w:rsid w:val="0089285B"/>
    <w:rsid w:val="008B2643"/>
    <w:rsid w:val="008B52F5"/>
    <w:rsid w:val="008C3CB9"/>
    <w:rsid w:val="008D030D"/>
    <w:rsid w:val="008D14FF"/>
    <w:rsid w:val="008D2242"/>
    <w:rsid w:val="008E3AF8"/>
    <w:rsid w:val="008F327F"/>
    <w:rsid w:val="00901742"/>
    <w:rsid w:val="009021BE"/>
    <w:rsid w:val="00904FE0"/>
    <w:rsid w:val="009115DF"/>
    <w:rsid w:val="0092512B"/>
    <w:rsid w:val="00925F97"/>
    <w:rsid w:val="00945EE5"/>
    <w:rsid w:val="00946E76"/>
    <w:rsid w:val="00955A82"/>
    <w:rsid w:val="00961971"/>
    <w:rsid w:val="0097220E"/>
    <w:rsid w:val="0097420A"/>
    <w:rsid w:val="009829CD"/>
    <w:rsid w:val="00991228"/>
    <w:rsid w:val="009948BF"/>
    <w:rsid w:val="0099799E"/>
    <w:rsid w:val="009A184F"/>
    <w:rsid w:val="009B300B"/>
    <w:rsid w:val="009C5BD1"/>
    <w:rsid w:val="009D04CE"/>
    <w:rsid w:val="009D797B"/>
    <w:rsid w:val="009E165B"/>
    <w:rsid w:val="009E3149"/>
    <w:rsid w:val="009F01DD"/>
    <w:rsid w:val="009F6731"/>
    <w:rsid w:val="00A06DE1"/>
    <w:rsid w:val="00A0765E"/>
    <w:rsid w:val="00A07949"/>
    <w:rsid w:val="00A12758"/>
    <w:rsid w:val="00A27119"/>
    <w:rsid w:val="00A34983"/>
    <w:rsid w:val="00A54165"/>
    <w:rsid w:val="00A54484"/>
    <w:rsid w:val="00A606D7"/>
    <w:rsid w:val="00A63702"/>
    <w:rsid w:val="00A65237"/>
    <w:rsid w:val="00A674BC"/>
    <w:rsid w:val="00A74920"/>
    <w:rsid w:val="00A77CB1"/>
    <w:rsid w:val="00A83280"/>
    <w:rsid w:val="00A94DFA"/>
    <w:rsid w:val="00A96BAC"/>
    <w:rsid w:val="00AA3D69"/>
    <w:rsid w:val="00AC0EE9"/>
    <w:rsid w:val="00AD387F"/>
    <w:rsid w:val="00AD4795"/>
    <w:rsid w:val="00AF4C41"/>
    <w:rsid w:val="00AF64C1"/>
    <w:rsid w:val="00AF73AC"/>
    <w:rsid w:val="00B01FE2"/>
    <w:rsid w:val="00B12A17"/>
    <w:rsid w:val="00B17729"/>
    <w:rsid w:val="00B17AE9"/>
    <w:rsid w:val="00B257D3"/>
    <w:rsid w:val="00B3502F"/>
    <w:rsid w:val="00B52D8C"/>
    <w:rsid w:val="00B61D51"/>
    <w:rsid w:val="00B648D2"/>
    <w:rsid w:val="00B71E0D"/>
    <w:rsid w:val="00B72F75"/>
    <w:rsid w:val="00B76A96"/>
    <w:rsid w:val="00B8013B"/>
    <w:rsid w:val="00B80D3C"/>
    <w:rsid w:val="00B84358"/>
    <w:rsid w:val="00B84731"/>
    <w:rsid w:val="00B85845"/>
    <w:rsid w:val="00B94A34"/>
    <w:rsid w:val="00BA54D2"/>
    <w:rsid w:val="00BB12CF"/>
    <w:rsid w:val="00BB58CD"/>
    <w:rsid w:val="00BB6CC2"/>
    <w:rsid w:val="00BB741F"/>
    <w:rsid w:val="00BC2A19"/>
    <w:rsid w:val="00BC393F"/>
    <w:rsid w:val="00BD64FC"/>
    <w:rsid w:val="00BE5D6F"/>
    <w:rsid w:val="00BE65DE"/>
    <w:rsid w:val="00BF0843"/>
    <w:rsid w:val="00BF7092"/>
    <w:rsid w:val="00BF72F1"/>
    <w:rsid w:val="00C12622"/>
    <w:rsid w:val="00C22EC0"/>
    <w:rsid w:val="00C2411F"/>
    <w:rsid w:val="00C44C94"/>
    <w:rsid w:val="00C4703F"/>
    <w:rsid w:val="00C510D3"/>
    <w:rsid w:val="00C54F83"/>
    <w:rsid w:val="00C61219"/>
    <w:rsid w:val="00C63F6B"/>
    <w:rsid w:val="00C83B54"/>
    <w:rsid w:val="00C83FF4"/>
    <w:rsid w:val="00C84899"/>
    <w:rsid w:val="00C8563C"/>
    <w:rsid w:val="00C94D55"/>
    <w:rsid w:val="00CA0FF8"/>
    <w:rsid w:val="00CA68EF"/>
    <w:rsid w:val="00CA6AF8"/>
    <w:rsid w:val="00CB0FD3"/>
    <w:rsid w:val="00CC1609"/>
    <w:rsid w:val="00CD6EE5"/>
    <w:rsid w:val="00CE0BEA"/>
    <w:rsid w:val="00CE1050"/>
    <w:rsid w:val="00CE38D3"/>
    <w:rsid w:val="00D04429"/>
    <w:rsid w:val="00D055C7"/>
    <w:rsid w:val="00D12059"/>
    <w:rsid w:val="00D147EA"/>
    <w:rsid w:val="00D14C9E"/>
    <w:rsid w:val="00D165FC"/>
    <w:rsid w:val="00D200F5"/>
    <w:rsid w:val="00D3380A"/>
    <w:rsid w:val="00D338F0"/>
    <w:rsid w:val="00D439C7"/>
    <w:rsid w:val="00D45246"/>
    <w:rsid w:val="00D45D22"/>
    <w:rsid w:val="00D45F69"/>
    <w:rsid w:val="00D47748"/>
    <w:rsid w:val="00D505C0"/>
    <w:rsid w:val="00D600AB"/>
    <w:rsid w:val="00D62C5A"/>
    <w:rsid w:val="00D64EC9"/>
    <w:rsid w:val="00D677B7"/>
    <w:rsid w:val="00D7363F"/>
    <w:rsid w:val="00D77389"/>
    <w:rsid w:val="00D81D4C"/>
    <w:rsid w:val="00D8596D"/>
    <w:rsid w:val="00D8611E"/>
    <w:rsid w:val="00D944EE"/>
    <w:rsid w:val="00D9539C"/>
    <w:rsid w:val="00D97184"/>
    <w:rsid w:val="00DA5B1F"/>
    <w:rsid w:val="00DA71CB"/>
    <w:rsid w:val="00DB5D8E"/>
    <w:rsid w:val="00DC1D15"/>
    <w:rsid w:val="00DC6F68"/>
    <w:rsid w:val="00DD06B9"/>
    <w:rsid w:val="00DD0F4A"/>
    <w:rsid w:val="00DD334D"/>
    <w:rsid w:val="00DE0693"/>
    <w:rsid w:val="00DE2B48"/>
    <w:rsid w:val="00DE3CFD"/>
    <w:rsid w:val="00DF32C5"/>
    <w:rsid w:val="00E002FF"/>
    <w:rsid w:val="00E003BA"/>
    <w:rsid w:val="00E01E76"/>
    <w:rsid w:val="00E12580"/>
    <w:rsid w:val="00E1439F"/>
    <w:rsid w:val="00E17F0A"/>
    <w:rsid w:val="00E21110"/>
    <w:rsid w:val="00E2561F"/>
    <w:rsid w:val="00E33B50"/>
    <w:rsid w:val="00E454FE"/>
    <w:rsid w:val="00E45A65"/>
    <w:rsid w:val="00E52181"/>
    <w:rsid w:val="00E6384D"/>
    <w:rsid w:val="00E64EBA"/>
    <w:rsid w:val="00E6567E"/>
    <w:rsid w:val="00E65EDD"/>
    <w:rsid w:val="00E66749"/>
    <w:rsid w:val="00E66EEE"/>
    <w:rsid w:val="00E71F14"/>
    <w:rsid w:val="00E73FA0"/>
    <w:rsid w:val="00E81191"/>
    <w:rsid w:val="00E825D4"/>
    <w:rsid w:val="00E95E9F"/>
    <w:rsid w:val="00EA5036"/>
    <w:rsid w:val="00EB4A67"/>
    <w:rsid w:val="00EB5498"/>
    <w:rsid w:val="00EC178B"/>
    <w:rsid w:val="00EC30E9"/>
    <w:rsid w:val="00ED1136"/>
    <w:rsid w:val="00EE08A3"/>
    <w:rsid w:val="00EE2B0F"/>
    <w:rsid w:val="00EE4142"/>
    <w:rsid w:val="00EF5145"/>
    <w:rsid w:val="00EF6F20"/>
    <w:rsid w:val="00EF7BFE"/>
    <w:rsid w:val="00F00429"/>
    <w:rsid w:val="00F03392"/>
    <w:rsid w:val="00F052DE"/>
    <w:rsid w:val="00F103E0"/>
    <w:rsid w:val="00F11213"/>
    <w:rsid w:val="00F23528"/>
    <w:rsid w:val="00F3066A"/>
    <w:rsid w:val="00F312A2"/>
    <w:rsid w:val="00F44066"/>
    <w:rsid w:val="00F47134"/>
    <w:rsid w:val="00F504F2"/>
    <w:rsid w:val="00F550B0"/>
    <w:rsid w:val="00F6179B"/>
    <w:rsid w:val="00F708E1"/>
    <w:rsid w:val="00F734B7"/>
    <w:rsid w:val="00F80D38"/>
    <w:rsid w:val="00F8129F"/>
    <w:rsid w:val="00F8437D"/>
    <w:rsid w:val="00F85074"/>
    <w:rsid w:val="00F93EE3"/>
    <w:rsid w:val="00FA2A9F"/>
    <w:rsid w:val="00FA5CBE"/>
    <w:rsid w:val="00FA672B"/>
    <w:rsid w:val="00FB0D2E"/>
    <w:rsid w:val="00FC73DD"/>
    <w:rsid w:val="00FE1F3B"/>
    <w:rsid w:val="00FF039B"/>
    <w:rsid w:val="00FF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DF78947"/>
  <w15:docId w15:val="{39575FC3-1BF6-407F-8466-2CE9BBD66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7688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627688"/>
    <w:pPr>
      <w:spacing w:before="480" w:after="0"/>
      <w:contextualSpacing/>
      <w:outlineLvl w:val="0"/>
    </w:pPr>
    <w:rPr>
      <w:smallCaps/>
      <w:spacing w:val="5"/>
      <w:sz w:val="36"/>
      <w:szCs w:val="36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627688"/>
    <w:pPr>
      <w:spacing w:before="200" w:after="0" w:line="271" w:lineRule="auto"/>
      <w:outlineLvl w:val="1"/>
    </w:pPr>
    <w:rPr>
      <w:smallCap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627688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uiPriority w:val="99"/>
    <w:qFormat/>
    <w:rsid w:val="00627688"/>
    <w:pPr>
      <w:spacing w:after="0" w:line="271" w:lineRule="auto"/>
      <w:outlineLvl w:val="3"/>
    </w:pPr>
    <w:rPr>
      <w:b/>
      <w:bCs/>
      <w:spacing w:val="5"/>
      <w:sz w:val="24"/>
      <w:szCs w:val="24"/>
      <w:lang w:val="ru-RU" w:eastAsia="ru-RU"/>
    </w:rPr>
  </w:style>
  <w:style w:type="paragraph" w:styleId="5">
    <w:name w:val="heading 5"/>
    <w:basedOn w:val="a"/>
    <w:next w:val="a"/>
    <w:link w:val="50"/>
    <w:uiPriority w:val="99"/>
    <w:qFormat/>
    <w:rsid w:val="00627688"/>
    <w:pPr>
      <w:spacing w:after="0" w:line="271" w:lineRule="auto"/>
      <w:outlineLvl w:val="4"/>
    </w:pPr>
    <w:rPr>
      <w:i/>
      <w:iCs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uiPriority w:val="99"/>
    <w:qFormat/>
    <w:rsid w:val="00627688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ru-RU" w:eastAsia="ru-RU"/>
    </w:rPr>
  </w:style>
  <w:style w:type="paragraph" w:styleId="7">
    <w:name w:val="heading 7"/>
    <w:basedOn w:val="a"/>
    <w:next w:val="a"/>
    <w:link w:val="70"/>
    <w:uiPriority w:val="99"/>
    <w:qFormat/>
    <w:rsid w:val="00627688"/>
    <w:pPr>
      <w:spacing w:after="0"/>
      <w:outlineLvl w:val="6"/>
    </w:pPr>
    <w:rPr>
      <w:b/>
      <w:bCs/>
      <w:i/>
      <w:iCs/>
      <w:color w:val="5A5A5A"/>
      <w:sz w:val="20"/>
      <w:szCs w:val="20"/>
      <w:lang w:val="ru-RU" w:eastAsia="ru-RU"/>
    </w:rPr>
  </w:style>
  <w:style w:type="paragraph" w:styleId="8">
    <w:name w:val="heading 8"/>
    <w:basedOn w:val="a"/>
    <w:next w:val="a"/>
    <w:link w:val="80"/>
    <w:uiPriority w:val="99"/>
    <w:qFormat/>
    <w:rsid w:val="00627688"/>
    <w:pPr>
      <w:spacing w:after="0"/>
      <w:outlineLvl w:val="7"/>
    </w:pPr>
    <w:rPr>
      <w:b/>
      <w:bCs/>
      <w:color w:val="7F7F7F"/>
      <w:sz w:val="20"/>
      <w:szCs w:val="20"/>
      <w:lang w:val="ru-RU" w:eastAsia="ru-RU"/>
    </w:rPr>
  </w:style>
  <w:style w:type="paragraph" w:styleId="9">
    <w:name w:val="heading 9"/>
    <w:basedOn w:val="a"/>
    <w:next w:val="a"/>
    <w:link w:val="90"/>
    <w:uiPriority w:val="99"/>
    <w:qFormat/>
    <w:rsid w:val="00627688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27688"/>
    <w:rPr>
      <w:smallCaps/>
      <w:spacing w:val="5"/>
      <w:sz w:val="36"/>
    </w:rPr>
  </w:style>
  <w:style w:type="character" w:customStyle="1" w:styleId="20">
    <w:name w:val="Заголовок 2 Знак"/>
    <w:link w:val="2"/>
    <w:uiPriority w:val="99"/>
    <w:semiHidden/>
    <w:locked/>
    <w:rsid w:val="00627688"/>
    <w:rPr>
      <w:smallCaps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627688"/>
    <w:rPr>
      <w:i/>
      <w:smallCaps/>
      <w:spacing w:val="5"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627688"/>
    <w:rPr>
      <w:b/>
      <w:spacing w:val="5"/>
      <w:sz w:val="24"/>
    </w:rPr>
  </w:style>
  <w:style w:type="character" w:customStyle="1" w:styleId="50">
    <w:name w:val="Заголовок 5 Знак"/>
    <w:link w:val="5"/>
    <w:uiPriority w:val="99"/>
    <w:semiHidden/>
    <w:locked/>
    <w:rsid w:val="00627688"/>
    <w:rPr>
      <w:i/>
      <w:sz w:val="24"/>
    </w:rPr>
  </w:style>
  <w:style w:type="character" w:customStyle="1" w:styleId="60">
    <w:name w:val="Заголовок 6 Знак"/>
    <w:link w:val="6"/>
    <w:uiPriority w:val="99"/>
    <w:semiHidden/>
    <w:locked/>
    <w:rsid w:val="00627688"/>
    <w:rPr>
      <w:b/>
      <w:color w:val="595959"/>
      <w:spacing w:val="5"/>
      <w:shd w:val="clear" w:color="auto" w:fill="FFFFFF"/>
    </w:rPr>
  </w:style>
  <w:style w:type="character" w:customStyle="1" w:styleId="70">
    <w:name w:val="Заголовок 7 Знак"/>
    <w:link w:val="7"/>
    <w:uiPriority w:val="99"/>
    <w:semiHidden/>
    <w:locked/>
    <w:rsid w:val="00627688"/>
    <w:rPr>
      <w:b/>
      <w:i/>
      <w:color w:val="5A5A5A"/>
      <w:sz w:val="20"/>
    </w:rPr>
  </w:style>
  <w:style w:type="character" w:customStyle="1" w:styleId="80">
    <w:name w:val="Заголовок 8 Знак"/>
    <w:link w:val="8"/>
    <w:uiPriority w:val="99"/>
    <w:semiHidden/>
    <w:locked/>
    <w:rsid w:val="00627688"/>
    <w:rPr>
      <w:b/>
      <w:color w:val="7F7F7F"/>
      <w:sz w:val="20"/>
    </w:rPr>
  </w:style>
  <w:style w:type="character" w:customStyle="1" w:styleId="90">
    <w:name w:val="Заголовок 9 Знак"/>
    <w:link w:val="9"/>
    <w:uiPriority w:val="99"/>
    <w:semiHidden/>
    <w:locked/>
    <w:rsid w:val="00627688"/>
    <w:rPr>
      <w:b/>
      <w:i/>
      <w:color w:val="7F7F7F"/>
      <w:sz w:val="18"/>
    </w:rPr>
  </w:style>
  <w:style w:type="character" w:styleId="a3">
    <w:name w:val="Hyperlink"/>
    <w:uiPriority w:val="99"/>
    <w:rsid w:val="004A00DB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2616A7"/>
    <w:pPr>
      <w:widowControl w:val="0"/>
      <w:autoSpaceDE w:val="0"/>
      <w:autoSpaceDN w:val="0"/>
      <w:adjustRightInd w:val="0"/>
    </w:pPr>
    <w:rPr>
      <w:rFonts w:cs="Arial"/>
      <w:b/>
      <w:bCs/>
      <w:sz w:val="16"/>
      <w:szCs w:val="16"/>
      <w:lang w:val="en-US"/>
    </w:rPr>
  </w:style>
  <w:style w:type="paragraph" w:styleId="a4">
    <w:name w:val="List Paragraph"/>
    <w:basedOn w:val="a"/>
    <w:uiPriority w:val="99"/>
    <w:qFormat/>
    <w:rsid w:val="00627688"/>
    <w:pPr>
      <w:ind w:left="720"/>
      <w:contextualSpacing/>
    </w:pPr>
  </w:style>
  <w:style w:type="character" w:customStyle="1" w:styleId="ff32">
    <w:name w:val="ff32"/>
    <w:uiPriority w:val="99"/>
    <w:rsid w:val="000C2E5D"/>
    <w:rPr>
      <w:rFonts w:ascii="Times New Roman" w:hAnsi="Times New Roman"/>
    </w:rPr>
  </w:style>
  <w:style w:type="paragraph" w:styleId="a5">
    <w:name w:val="Subtitle"/>
    <w:basedOn w:val="a"/>
    <w:next w:val="a"/>
    <w:link w:val="a6"/>
    <w:uiPriority w:val="99"/>
    <w:qFormat/>
    <w:rsid w:val="00627688"/>
    <w:rPr>
      <w:i/>
      <w:iCs/>
      <w:smallCaps/>
      <w:spacing w:val="10"/>
      <w:sz w:val="28"/>
      <w:szCs w:val="28"/>
      <w:lang w:val="ru-RU" w:eastAsia="ru-RU"/>
    </w:rPr>
  </w:style>
  <w:style w:type="character" w:customStyle="1" w:styleId="a6">
    <w:name w:val="Подзаголовок Знак"/>
    <w:link w:val="a5"/>
    <w:uiPriority w:val="99"/>
    <w:locked/>
    <w:rsid w:val="00627688"/>
    <w:rPr>
      <w:i/>
      <w:smallCaps/>
      <w:spacing w:val="10"/>
      <w:sz w:val="28"/>
    </w:rPr>
  </w:style>
  <w:style w:type="paragraph" w:styleId="a7">
    <w:name w:val="Title"/>
    <w:basedOn w:val="a"/>
    <w:next w:val="a"/>
    <w:link w:val="a8"/>
    <w:uiPriority w:val="99"/>
    <w:qFormat/>
    <w:rsid w:val="00627688"/>
    <w:pPr>
      <w:spacing w:after="300" w:line="240" w:lineRule="auto"/>
      <w:contextualSpacing/>
    </w:pPr>
    <w:rPr>
      <w:smallCaps/>
      <w:sz w:val="52"/>
      <w:szCs w:val="52"/>
      <w:lang w:val="ru-RU" w:eastAsia="ru-RU"/>
    </w:rPr>
  </w:style>
  <w:style w:type="character" w:customStyle="1" w:styleId="a8">
    <w:name w:val="Заголовок Знак"/>
    <w:link w:val="a7"/>
    <w:uiPriority w:val="99"/>
    <w:locked/>
    <w:rsid w:val="00627688"/>
    <w:rPr>
      <w:smallCaps/>
      <w:sz w:val="52"/>
    </w:rPr>
  </w:style>
  <w:style w:type="paragraph" w:customStyle="1" w:styleId="Default">
    <w:name w:val="Default"/>
    <w:uiPriority w:val="99"/>
    <w:rsid w:val="00B17AE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a9">
    <w:name w:val="Normal (Web)"/>
    <w:basedOn w:val="a"/>
    <w:uiPriority w:val="99"/>
    <w:rsid w:val="007951C9"/>
    <w:pPr>
      <w:spacing w:after="255"/>
    </w:pPr>
    <w:rPr>
      <w:sz w:val="24"/>
      <w:szCs w:val="24"/>
    </w:rPr>
  </w:style>
  <w:style w:type="character" w:styleId="aa">
    <w:name w:val="Strong"/>
    <w:uiPriority w:val="99"/>
    <w:qFormat/>
    <w:rsid w:val="00627688"/>
    <w:rPr>
      <w:rFonts w:cs="Times New Roman"/>
      <w:b/>
    </w:rPr>
  </w:style>
  <w:style w:type="character" w:styleId="ab">
    <w:name w:val="Emphasis"/>
    <w:uiPriority w:val="99"/>
    <w:qFormat/>
    <w:rsid w:val="00627688"/>
    <w:rPr>
      <w:rFonts w:cs="Times New Roman"/>
      <w:b/>
      <w:i/>
      <w:spacing w:val="10"/>
    </w:rPr>
  </w:style>
  <w:style w:type="paragraph" w:styleId="ac">
    <w:name w:val="No Spacing"/>
    <w:basedOn w:val="a"/>
    <w:uiPriority w:val="99"/>
    <w:qFormat/>
    <w:rsid w:val="00627688"/>
    <w:pPr>
      <w:spacing w:after="0" w:line="240" w:lineRule="auto"/>
    </w:pPr>
  </w:style>
  <w:style w:type="paragraph" w:styleId="21">
    <w:name w:val="Quote"/>
    <w:basedOn w:val="a"/>
    <w:next w:val="a"/>
    <w:link w:val="22"/>
    <w:uiPriority w:val="99"/>
    <w:qFormat/>
    <w:rsid w:val="00627688"/>
    <w:rPr>
      <w:i/>
      <w:iCs/>
      <w:sz w:val="20"/>
      <w:szCs w:val="20"/>
      <w:lang w:val="ru-RU" w:eastAsia="ru-RU"/>
    </w:rPr>
  </w:style>
  <w:style w:type="character" w:customStyle="1" w:styleId="22">
    <w:name w:val="Цитата 2 Знак"/>
    <w:link w:val="21"/>
    <w:uiPriority w:val="99"/>
    <w:locked/>
    <w:rsid w:val="00627688"/>
    <w:rPr>
      <w:i/>
    </w:rPr>
  </w:style>
  <w:style w:type="paragraph" w:styleId="ad">
    <w:name w:val="Intense Quote"/>
    <w:basedOn w:val="a"/>
    <w:next w:val="a"/>
    <w:link w:val="ae"/>
    <w:uiPriority w:val="99"/>
    <w:qFormat/>
    <w:rsid w:val="0062768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ru-RU" w:eastAsia="ru-RU"/>
    </w:rPr>
  </w:style>
  <w:style w:type="character" w:customStyle="1" w:styleId="ae">
    <w:name w:val="Выделенная цитата Знак"/>
    <w:link w:val="ad"/>
    <w:uiPriority w:val="99"/>
    <w:locked/>
    <w:rsid w:val="00627688"/>
    <w:rPr>
      <w:i/>
    </w:rPr>
  </w:style>
  <w:style w:type="character" w:styleId="af">
    <w:name w:val="Subtle Emphasis"/>
    <w:uiPriority w:val="99"/>
    <w:qFormat/>
    <w:rsid w:val="00627688"/>
    <w:rPr>
      <w:i/>
    </w:rPr>
  </w:style>
  <w:style w:type="character" w:styleId="af0">
    <w:name w:val="Intense Emphasis"/>
    <w:uiPriority w:val="99"/>
    <w:qFormat/>
    <w:rsid w:val="00627688"/>
    <w:rPr>
      <w:b/>
      <w:i/>
    </w:rPr>
  </w:style>
  <w:style w:type="character" w:styleId="af1">
    <w:name w:val="Subtle Reference"/>
    <w:uiPriority w:val="99"/>
    <w:qFormat/>
    <w:rsid w:val="00627688"/>
    <w:rPr>
      <w:smallCaps/>
    </w:rPr>
  </w:style>
  <w:style w:type="character" w:styleId="af2">
    <w:name w:val="Intense Reference"/>
    <w:uiPriority w:val="99"/>
    <w:qFormat/>
    <w:rsid w:val="00627688"/>
    <w:rPr>
      <w:b/>
      <w:smallCaps/>
    </w:rPr>
  </w:style>
  <w:style w:type="character" w:styleId="af3">
    <w:name w:val="Book Title"/>
    <w:uiPriority w:val="99"/>
    <w:qFormat/>
    <w:rsid w:val="00627688"/>
    <w:rPr>
      <w:i/>
      <w:smallCaps/>
      <w:spacing w:val="5"/>
    </w:rPr>
  </w:style>
  <w:style w:type="paragraph" w:styleId="af4">
    <w:name w:val="TOC Heading"/>
    <w:basedOn w:val="1"/>
    <w:next w:val="a"/>
    <w:uiPriority w:val="99"/>
    <w:qFormat/>
    <w:rsid w:val="00627688"/>
    <w:pPr>
      <w:outlineLvl w:val="9"/>
    </w:pPr>
  </w:style>
  <w:style w:type="table" w:styleId="af5">
    <w:name w:val="Table Grid"/>
    <w:basedOn w:val="a1"/>
    <w:uiPriority w:val="99"/>
    <w:rsid w:val="001E47B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uiPriority w:val="99"/>
    <w:rsid w:val="006848EE"/>
  </w:style>
  <w:style w:type="paragraph" w:styleId="af6">
    <w:name w:val="Body Text Indent"/>
    <w:basedOn w:val="a"/>
    <w:link w:val="af7"/>
    <w:uiPriority w:val="99"/>
    <w:rsid w:val="00DE3CFD"/>
    <w:pPr>
      <w:spacing w:after="0" w:line="240" w:lineRule="auto"/>
      <w:ind w:left="360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f7">
    <w:name w:val="Основной текст с отступом Знак"/>
    <w:link w:val="af6"/>
    <w:uiPriority w:val="99"/>
    <w:locked/>
    <w:rsid w:val="00DE3CFD"/>
    <w:rPr>
      <w:rFonts w:ascii="Times New Roman" w:hAnsi="Times New Roman"/>
      <w:sz w:val="24"/>
      <w:lang w:val="ru-RU" w:eastAsia="ru-RU"/>
    </w:rPr>
  </w:style>
  <w:style w:type="paragraph" w:customStyle="1" w:styleId="ConsPlusNormal">
    <w:name w:val="ConsPlusNormal"/>
    <w:uiPriority w:val="99"/>
    <w:rsid w:val="00DE3CFD"/>
    <w:pPr>
      <w:widowControl w:val="0"/>
      <w:autoSpaceDE w:val="0"/>
      <w:autoSpaceDN w:val="0"/>
      <w:adjustRightInd w:val="0"/>
    </w:pPr>
    <w:rPr>
      <w:rFonts w:cs="Arial"/>
    </w:rPr>
  </w:style>
  <w:style w:type="paragraph" w:styleId="af8">
    <w:name w:val="Balloon Text"/>
    <w:basedOn w:val="a"/>
    <w:link w:val="af9"/>
    <w:uiPriority w:val="99"/>
    <w:semiHidden/>
    <w:unhideWhenUsed/>
    <w:rsid w:val="00F03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link w:val="af8"/>
    <w:uiPriority w:val="99"/>
    <w:semiHidden/>
    <w:rsid w:val="00F03392"/>
    <w:rPr>
      <w:rFonts w:ascii="Segoe UI" w:hAnsi="Segoe UI" w:cs="Segoe UI"/>
      <w:sz w:val="18"/>
      <w:szCs w:val="18"/>
      <w:lang w:val="en-US" w:eastAsia="en-US"/>
    </w:rPr>
  </w:style>
  <w:style w:type="character" w:customStyle="1" w:styleId="c2">
    <w:name w:val="c2"/>
    <w:rsid w:val="00E1439F"/>
  </w:style>
  <w:style w:type="paragraph" w:customStyle="1" w:styleId="c21">
    <w:name w:val="c21"/>
    <w:basedOn w:val="a"/>
    <w:rsid w:val="00EE08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1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54025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3540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5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999999"/>
                        <w:left w:val="none" w:sz="0" w:space="0" w:color="auto"/>
                        <w:bottom w:val="single" w:sz="12" w:space="0" w:color="999999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53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5403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10">
                      <w:marLeft w:val="0"/>
                      <w:marRight w:val="0"/>
                      <w:marTop w:val="0"/>
                      <w:marBottom w:val="12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3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DFFEB-4939-41C7-BCF2-F60BFE6FD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7</Pages>
  <Words>2577</Words>
  <Characters>14689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Волохин</dc:creator>
  <cp:keywords/>
  <dc:description/>
  <cp:lastModifiedBy>Евгений Волохин</cp:lastModifiedBy>
  <cp:revision>6</cp:revision>
  <cp:lastPrinted>2018-11-16T12:24:00Z</cp:lastPrinted>
  <dcterms:created xsi:type="dcterms:W3CDTF">2018-11-16T12:17:00Z</dcterms:created>
  <dcterms:modified xsi:type="dcterms:W3CDTF">2018-11-16T13:32:00Z</dcterms:modified>
</cp:coreProperties>
</file>